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center"/>
        <w:rPr>
          <w:rFonts w:ascii="Times New Roman" w:hAnsi="Times New Roman" w:eastAsia="方正小标宋简体" w:cs="Times New Roman"/>
          <w:spacing w:val="-20"/>
          <w:sz w:val="44"/>
        </w:rPr>
      </w:pPr>
    </w:p>
    <w:p>
      <w:pPr>
        <w:pStyle w:val="5"/>
        <w:spacing w:line="560" w:lineRule="exact"/>
        <w:jc w:val="center"/>
        <w:rPr>
          <w:rFonts w:ascii="Times New Roman" w:hAnsi="Times New Roman" w:eastAsia="方正小标宋简体" w:cs="Times New Roman"/>
          <w:spacing w:val="-20"/>
          <w:sz w:val="44"/>
        </w:rPr>
      </w:pPr>
    </w:p>
    <w:p>
      <w:pPr>
        <w:pStyle w:val="5"/>
        <w:spacing w:line="560" w:lineRule="exact"/>
        <w:jc w:val="center"/>
        <w:rPr>
          <w:rFonts w:ascii="Times New Roman" w:hAnsi="Times New Roman" w:eastAsia="方正小标宋简体" w:cs="Times New Roman"/>
          <w:spacing w:val="-20"/>
          <w:sz w:val="44"/>
        </w:rPr>
      </w:pPr>
      <w:r>
        <w:rPr>
          <w:rFonts w:ascii="Times New Roman" w:hAnsi="Times New Roman" w:eastAsia="方正小标宋简体" w:cs="Times New Roman"/>
          <w:spacing w:val="-20"/>
          <w:sz w:val="44"/>
        </w:rPr>
        <w:t>关于政协镇江市委员会九届二次会议</w:t>
      </w:r>
    </w:p>
    <w:p>
      <w:pPr>
        <w:pStyle w:val="5"/>
        <w:spacing w:line="560" w:lineRule="exact"/>
        <w:jc w:val="center"/>
        <w:rPr>
          <w:rFonts w:ascii="Times New Roman" w:hAnsi="Times New Roman" w:eastAsia="方正小标宋简体" w:cs="Times New Roman"/>
          <w:spacing w:val="-20"/>
          <w:sz w:val="44"/>
        </w:rPr>
      </w:pPr>
      <w:r>
        <w:rPr>
          <w:rFonts w:ascii="Times New Roman" w:hAnsi="Times New Roman" w:eastAsia="方正小标宋简体" w:cs="Times New Roman"/>
          <w:spacing w:val="-20"/>
          <w:sz w:val="44"/>
        </w:rPr>
        <w:t>第B0238号提案的答复意见</w:t>
      </w:r>
    </w:p>
    <w:p>
      <w:pPr>
        <w:spacing w:line="560" w:lineRule="exact"/>
        <w:jc w:val="center"/>
        <w:rPr>
          <w:rFonts w:ascii="Times New Roman"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尊敬的叶兴委员：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您的“关于国有投资平台加快转型升级的提案（第B0238号）”收悉。我们对您关心市属国有企业改革发展，积极参政议政表示由衷</w:t>
      </w:r>
      <w:r>
        <w:rPr>
          <w:rFonts w:hint="eastAsia" w:ascii="Times New Roman" w:hAnsi="Times New Roman" w:eastAsia="方正仿宋_GBK" w:cs="Times New Roman"/>
          <w:sz w:val="32"/>
          <w:szCs w:val="32"/>
        </w:rPr>
        <w:t>地</w:t>
      </w:r>
      <w:r>
        <w:rPr>
          <w:rFonts w:ascii="Times New Roman" w:hAnsi="Times New Roman" w:eastAsia="方正仿宋_GBK" w:cs="Times New Roman"/>
          <w:sz w:val="32"/>
          <w:szCs w:val="32"/>
        </w:rPr>
        <w:t>感谢。现将有关情况答复如下：</w:t>
      </w:r>
    </w:p>
    <w:p>
      <w:pPr>
        <w:pStyle w:val="19"/>
        <w:spacing w:line="560" w:lineRule="exact"/>
        <w:ind w:firstLine="640"/>
        <w:rPr>
          <w:rFonts w:ascii="Times New Roman" w:hAnsi="Times New Roman" w:eastAsia="方正仿宋_GBK" w:cs="Times New Roman"/>
          <w:kern w:val="2"/>
          <w:sz w:val="32"/>
          <w:szCs w:val="32"/>
        </w:rPr>
      </w:pPr>
      <w:r>
        <w:rPr>
          <w:rFonts w:hint="eastAsia" w:ascii="Times New Roman" w:hAnsi="Times New Roman" w:eastAsia="方正仿宋_GBK" w:cs="Times New Roman"/>
          <w:color w:val="auto"/>
          <w:sz w:val="32"/>
          <w:szCs w:val="32"/>
          <w:lang w:val="en-US" w:eastAsia="zh-CN"/>
        </w:rPr>
        <w:t>近</w:t>
      </w:r>
      <w:r>
        <w:rPr>
          <w:rFonts w:ascii="Times New Roman" w:hAnsi="Times New Roman" w:eastAsia="方正仿宋_GBK" w:cs="Times New Roman"/>
          <w:color w:val="auto"/>
          <w:sz w:val="32"/>
          <w:szCs w:val="32"/>
        </w:rPr>
        <w:t>年以来，</w:t>
      </w:r>
      <w:r>
        <w:rPr>
          <w:rFonts w:ascii="Times New Roman" w:hAnsi="方正仿宋_GBK" w:eastAsia="方正仿宋_GBK" w:cs="Times New Roman"/>
          <w:color w:val="auto"/>
          <w:sz w:val="32"/>
          <w:szCs w:val="32"/>
        </w:rPr>
        <w:t>市国资系统</w:t>
      </w:r>
      <w:r>
        <w:rPr>
          <w:rFonts w:ascii="Times New Roman" w:hAnsi="Times New Roman" w:eastAsia="方正仿宋_GBK" w:cs="Times New Roman"/>
          <w:sz w:val="32"/>
          <w:szCs w:val="32"/>
        </w:rPr>
        <w:t>紧扣“产业强市”主旋律，</w:t>
      </w:r>
      <w:r>
        <w:rPr>
          <w:rFonts w:ascii="Times New Roman" w:hAnsi="方正仿宋_GBK" w:eastAsia="方正仿宋_GBK" w:cs="Times New Roman"/>
          <w:sz w:val="32"/>
          <w:szCs w:val="32"/>
          <w:lang w:val="zh-TW"/>
        </w:rPr>
        <w:t>坚持</w:t>
      </w:r>
      <w:r>
        <w:rPr>
          <w:rFonts w:ascii="Times New Roman" w:hAnsi="Times New Roman" w:eastAsia="方正仿宋_GBK" w:cs="Times New Roman"/>
          <w:sz w:val="32"/>
          <w:szCs w:val="32"/>
          <w:lang w:val="zh-TW"/>
        </w:rPr>
        <w:t>“</w:t>
      </w:r>
      <w:r>
        <w:rPr>
          <w:rFonts w:ascii="Times New Roman" w:hAnsi="方正仿宋_GBK" w:eastAsia="方正仿宋_GBK" w:cs="Times New Roman"/>
          <w:sz w:val="32"/>
          <w:szCs w:val="32"/>
          <w:lang w:val="zh-TW"/>
        </w:rPr>
        <w:t>市场化、专业化、集约化</w:t>
      </w:r>
      <w:r>
        <w:rPr>
          <w:rFonts w:ascii="Times New Roman" w:hAnsi="Times New Roman" w:eastAsia="方正仿宋_GBK" w:cs="Times New Roman"/>
          <w:sz w:val="32"/>
          <w:szCs w:val="32"/>
          <w:lang w:val="zh-TW"/>
        </w:rPr>
        <w:t>”的</w:t>
      </w:r>
      <w:r>
        <w:rPr>
          <w:rFonts w:ascii="Times New Roman" w:hAnsi="方正仿宋_GBK" w:eastAsia="方正仿宋_GBK" w:cs="Times New Roman"/>
          <w:sz w:val="32"/>
          <w:szCs w:val="32"/>
        </w:rPr>
        <w:t>发展方向</w:t>
      </w:r>
      <w:r>
        <w:rPr>
          <w:rFonts w:ascii="Times New Roman" w:hAnsi="方正仿宋_GBK" w:eastAsia="方正仿宋_GBK" w:cs="Times New Roman"/>
          <w:sz w:val="32"/>
          <w:szCs w:val="32"/>
          <w:lang w:val="zh-TW"/>
        </w:rPr>
        <w:t>，</w:t>
      </w:r>
      <w:r>
        <w:rPr>
          <w:rFonts w:hint="eastAsia" w:ascii="Times New Roman" w:hAnsi="方正仿宋_GBK" w:eastAsia="方正仿宋_GBK" w:cs="Times New Roman"/>
          <w:sz w:val="32"/>
          <w:szCs w:val="32"/>
        </w:rPr>
        <w:t>在运营机制</w:t>
      </w:r>
      <w:r>
        <w:rPr>
          <w:rFonts w:ascii="Times New Roman" w:hAnsi="方正仿宋_GBK" w:eastAsia="方正仿宋_GBK" w:cs="Times New Roman"/>
          <w:sz w:val="32"/>
          <w:szCs w:val="32"/>
        </w:rPr>
        <w:t>、资源配置、</w:t>
      </w:r>
      <w:r>
        <w:rPr>
          <w:rFonts w:hint="eastAsia" w:ascii="Times New Roman" w:hAnsi="方正仿宋_GBK" w:eastAsia="方正仿宋_GBK" w:cs="Times New Roman"/>
          <w:sz w:val="32"/>
          <w:szCs w:val="32"/>
        </w:rPr>
        <w:t>产业</w:t>
      </w:r>
      <w:r>
        <w:rPr>
          <w:rFonts w:ascii="Times New Roman" w:hAnsi="方正仿宋_GBK" w:eastAsia="方正仿宋_GBK" w:cs="Times New Roman"/>
          <w:sz w:val="32"/>
          <w:szCs w:val="32"/>
        </w:rPr>
        <w:t>培育等</w:t>
      </w:r>
      <w:r>
        <w:rPr>
          <w:rFonts w:hint="eastAsia" w:ascii="Times New Roman" w:hAnsi="方正仿宋_GBK" w:eastAsia="方正仿宋_GBK" w:cs="Times New Roman"/>
          <w:sz w:val="32"/>
          <w:szCs w:val="32"/>
        </w:rPr>
        <w:t>方面</w:t>
      </w:r>
      <w:r>
        <w:rPr>
          <w:rFonts w:ascii="Times New Roman" w:hAnsi="方正仿宋_GBK" w:eastAsia="方正仿宋_GBK" w:cs="Times New Roman"/>
          <w:color w:val="auto"/>
          <w:sz w:val="32"/>
          <w:szCs w:val="32"/>
        </w:rPr>
        <w:t>抓重点、破难点、通堵点</w:t>
      </w:r>
      <w:r>
        <w:rPr>
          <w:rFonts w:ascii="Times New Roman" w:hAnsi="方正仿宋_GBK" w:eastAsia="方正仿宋_GBK" w:cs="Times New Roman"/>
          <w:sz w:val="32"/>
          <w:szCs w:val="32"/>
        </w:rPr>
        <w:t>，加快形成</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主业地位显著、产业布局清晰、板块协调紧密、资本产业联动、经营效益明显</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的全方位转型升级的格局</w:t>
      </w:r>
      <w:r>
        <w:rPr>
          <w:rFonts w:ascii="Times New Roman" w:hAnsi="方正仿宋_GBK" w:eastAsia="方正仿宋_GBK" w:cs="Times New Roman"/>
          <w:color w:val="auto"/>
          <w:sz w:val="32"/>
          <w:szCs w:val="32"/>
        </w:rPr>
        <w:t>。</w:t>
      </w:r>
    </w:p>
    <w:p>
      <w:pPr>
        <w:pStyle w:val="21"/>
        <w:numPr>
          <w:ilvl w:val="0"/>
          <w:numId w:val="1"/>
        </w:numPr>
        <w:spacing w:line="560" w:lineRule="exact"/>
        <w:ind w:firstLineChars="0"/>
        <w:rPr>
          <w:rFonts w:hint="eastAsia" w:ascii="方正黑体_GBK" w:hAnsi="Times New Roman" w:eastAsia="方正黑体_GBK" w:cs="Times New Roman"/>
          <w:sz w:val="32"/>
          <w:szCs w:val="32"/>
        </w:rPr>
      </w:pPr>
      <w:r>
        <w:rPr>
          <w:rFonts w:hint="eastAsia" w:ascii="方正黑体_GBK" w:hAnsi="方正楷体_GBK" w:eastAsia="方正黑体_GBK" w:cs="Times New Roman"/>
          <w:sz w:val="32"/>
          <w:szCs w:val="32"/>
        </w:rPr>
        <w:t>着力推进平台公司市场化运营</w:t>
      </w:r>
    </w:p>
    <w:p>
      <w:pPr>
        <w:pBdr>
          <w:bottom w:val="single" w:color="FFFFFF" w:sz="4" w:space="31"/>
        </w:pBdr>
        <w:tabs>
          <w:tab w:val="left" w:pos="1440"/>
        </w:tabs>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方正仿宋_GBK" w:eastAsia="方正仿宋_GBK" w:cs="Times New Roman"/>
          <w:sz w:val="32"/>
          <w:szCs w:val="32"/>
        </w:rPr>
        <w:t>坚持</w:t>
      </w:r>
      <w:r>
        <w:rPr>
          <w:rFonts w:ascii="Times New Roman" w:hAnsi="方正仿宋_GBK" w:eastAsia="方正仿宋_GBK" w:cs="Times New Roman"/>
          <w:sz w:val="32"/>
          <w:szCs w:val="32"/>
        </w:rPr>
        <w:t>市场化</w:t>
      </w:r>
      <w:r>
        <w:rPr>
          <w:rFonts w:hint="eastAsia" w:ascii="Times New Roman" w:hAnsi="方正仿宋_GBK" w:eastAsia="方正仿宋_GBK" w:cs="Times New Roman"/>
          <w:sz w:val="32"/>
          <w:szCs w:val="32"/>
        </w:rPr>
        <w:t>运营</w:t>
      </w:r>
      <w:r>
        <w:rPr>
          <w:rFonts w:ascii="Times New Roman" w:hAnsi="方正仿宋_GBK" w:eastAsia="方正仿宋_GBK" w:cs="Times New Roman"/>
          <w:sz w:val="32"/>
          <w:szCs w:val="32"/>
        </w:rPr>
        <w:t>增强平台公司核心竞争力</w:t>
      </w:r>
      <w:r>
        <w:rPr>
          <w:rFonts w:hint="eastAsia" w:ascii="Times New Roman" w:hAnsi="方正仿宋_GBK" w:eastAsia="方正仿宋_GBK" w:cs="Times New Roman"/>
          <w:sz w:val="32"/>
          <w:szCs w:val="32"/>
        </w:rPr>
        <w:t>。</w:t>
      </w:r>
      <w:r>
        <w:rPr>
          <w:rFonts w:hint="eastAsia" w:ascii="方正楷体_GBK" w:hAnsi="方正仿宋_GBK" w:eastAsia="方正楷体_GBK" w:cs="Times New Roman"/>
          <w:sz w:val="32"/>
          <w:szCs w:val="32"/>
        </w:rPr>
        <w:t>一是搬掉“铁交椅”。</w:t>
      </w:r>
      <w:r>
        <w:rPr>
          <w:rFonts w:ascii="Times New Roman" w:hAnsi="方正仿宋_GBK" w:eastAsia="方正仿宋_GBK" w:cs="Times New Roman"/>
          <w:sz w:val="32"/>
          <w:szCs w:val="32"/>
        </w:rPr>
        <w:t>推动任期制和契约化管理，一级企业</w:t>
      </w:r>
      <w:r>
        <w:rPr>
          <w:rFonts w:hint="eastAsia" w:ascii="Times New Roman" w:hAnsi="方正仿宋_GBK" w:eastAsia="方正仿宋_GBK" w:cs="Times New Roman"/>
          <w:sz w:val="32"/>
          <w:szCs w:val="32"/>
          <w:lang w:val="en-US" w:eastAsia="zh-CN"/>
        </w:rPr>
        <w:t>设</w:t>
      </w:r>
      <w:r>
        <w:rPr>
          <w:rFonts w:ascii="Times New Roman" w:hAnsi="方正仿宋_GBK" w:eastAsia="方正仿宋_GBK" w:cs="Times New Roman"/>
          <w:sz w:val="32"/>
          <w:szCs w:val="32"/>
        </w:rPr>
        <w:t>内设机构、下发聘文，明确聘期，签订目标责任书。专业化公司开展职业经理人试点，重新签订劳动合同、聘用合同和承诺书。</w:t>
      </w:r>
      <w:r>
        <w:rPr>
          <w:rFonts w:hint="eastAsia" w:ascii="方正楷体_GBK" w:hAnsi="方正仿宋_GBK" w:eastAsia="方正楷体_GBK" w:cs="Times New Roman"/>
          <w:sz w:val="32"/>
          <w:szCs w:val="32"/>
        </w:rPr>
        <w:t>二是端掉“铁饭碗”。</w:t>
      </w:r>
      <w:r>
        <w:rPr>
          <w:rFonts w:ascii="Times New Roman" w:hAnsi="方正仿宋_GBK" w:eastAsia="方正仿宋_GBK" w:cs="Times New Roman"/>
          <w:sz w:val="32"/>
          <w:szCs w:val="32"/>
        </w:rPr>
        <w:t>全面加强各类专技人才市场化招聘，实现内部选聘与公开竞聘相结合。</w:t>
      </w:r>
      <w:r>
        <w:rPr>
          <w:rFonts w:hint="eastAsia" w:ascii="方正楷体_GBK" w:hAnsi="方正仿宋_GBK" w:eastAsia="方正楷体_GBK" w:cs="Times New Roman"/>
          <w:sz w:val="32"/>
          <w:szCs w:val="32"/>
        </w:rPr>
        <w:t>三是打破“大锅饭”。</w:t>
      </w:r>
      <w:r>
        <w:rPr>
          <w:rFonts w:ascii="Times New Roman" w:hAnsi="方正仿宋_GBK" w:eastAsia="方正仿宋_GBK" w:cs="Times New Roman"/>
          <w:sz w:val="32"/>
          <w:szCs w:val="32"/>
        </w:rPr>
        <w:t>修订完善监管企业经营业绩考核与薪酬管理暂行办法和实施方案，强化分类管理，将监管企业分为竞争性企业和专项性企业，考核指标实行“一企一策”，突出不同类型企业的考核重点，副职实行强制分级，强化了激励约束作用。</w:t>
      </w:r>
      <w:r>
        <w:rPr>
          <w:rFonts w:hint="eastAsia" w:ascii="Times New Roman" w:hAnsi="Times New Roman" w:eastAsia="方正仿宋_GBK" w:cs="Times New Roman"/>
          <w:kern w:val="0"/>
          <w:sz w:val="32"/>
          <w:szCs w:val="32"/>
        </w:rPr>
        <w:t>今年</w:t>
      </w:r>
      <w:r>
        <w:rPr>
          <w:rFonts w:ascii="Times New Roman" w:hAnsi="Times New Roman" w:eastAsia="方正仿宋_GBK" w:cs="Times New Roman"/>
          <w:kern w:val="0"/>
          <w:sz w:val="32"/>
          <w:szCs w:val="32"/>
        </w:rPr>
        <w:t>，我们将</w:t>
      </w:r>
      <w:r>
        <w:rPr>
          <w:rFonts w:ascii="Times New Roman" w:hAnsi="Times New Roman" w:eastAsia="方正仿宋_GBK" w:cs="Times New Roman"/>
          <w:sz w:val="32"/>
          <w:szCs w:val="32"/>
        </w:rPr>
        <w:t>继续坚持以市场化运作方式激发企业内生发展动力</w:t>
      </w:r>
      <w:r>
        <w:rPr>
          <w:rFonts w:hint="eastAsia" w:ascii="Times New Roman" w:hAnsi="Times New Roman" w:eastAsia="方正仿宋_GBK" w:cs="Times New Roman"/>
          <w:sz w:val="32"/>
          <w:szCs w:val="32"/>
        </w:rPr>
        <w:t>。</w:t>
      </w:r>
      <w:r>
        <w:rPr>
          <w:rFonts w:hint="eastAsia" w:ascii="方正楷体_GBK" w:hAnsi="Times New Roman" w:eastAsia="方正楷体_GBK" w:cs="Times New Roman"/>
          <w:sz w:val="32"/>
          <w:szCs w:val="32"/>
        </w:rPr>
        <w:t>在治理结构上，</w:t>
      </w:r>
      <w:r>
        <w:rPr>
          <w:rFonts w:ascii="Times New Roman" w:hAnsi="Times New Roman" w:eastAsia="方正仿宋_GBK" w:cs="Times New Roman"/>
          <w:bCs/>
          <w:kern w:val="0"/>
          <w:sz w:val="32"/>
          <w:szCs w:val="32"/>
        </w:rPr>
        <w:t>深化完善企业各层级法人治理结构，持续提升董事会规范化运作水平，切实加强各层级子企业公司治理</w:t>
      </w:r>
      <w:r>
        <w:rPr>
          <w:rFonts w:hint="eastAsia" w:ascii="Times New Roman" w:hAnsi="Times New Roman" w:eastAsia="方正仿宋_GBK" w:cs="Times New Roman"/>
          <w:bCs/>
          <w:kern w:val="0"/>
          <w:sz w:val="32"/>
          <w:szCs w:val="32"/>
        </w:rPr>
        <w:t>。</w:t>
      </w:r>
      <w:r>
        <w:rPr>
          <w:rFonts w:hint="eastAsia" w:ascii="方正楷体_GBK" w:hAnsi="Times New Roman" w:eastAsia="方正楷体_GBK" w:cs="Times New Roman"/>
          <w:sz w:val="32"/>
          <w:szCs w:val="32"/>
        </w:rPr>
        <w:t>在考核指标上，</w:t>
      </w:r>
      <w:r>
        <w:rPr>
          <w:rFonts w:hint="eastAsia" w:ascii="Times New Roman" w:hAnsi="Times New Roman" w:eastAsia="方正仿宋_GBK" w:cs="Times New Roman"/>
          <w:sz w:val="32"/>
          <w:szCs w:val="32"/>
        </w:rPr>
        <w:t>平台</w:t>
      </w:r>
      <w:r>
        <w:rPr>
          <w:rFonts w:ascii="Times New Roman" w:hAnsi="Times New Roman" w:eastAsia="方正仿宋_GBK" w:cs="Times New Roman"/>
          <w:sz w:val="32"/>
          <w:szCs w:val="32"/>
        </w:rPr>
        <w:t>公司聚焦重点任务，围绕</w:t>
      </w:r>
      <w:r>
        <w:rPr>
          <w:rFonts w:hint="eastAsia" w:ascii="Times New Roman" w:hAnsi="Times New Roman" w:eastAsia="方正仿宋_GBK" w:cs="Times New Roman"/>
          <w:sz w:val="32"/>
          <w:szCs w:val="32"/>
        </w:rPr>
        <w:t>转型发展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主业投资</w:t>
      </w:r>
      <w:r>
        <w:rPr>
          <w:rFonts w:ascii="Times New Roman" w:hAnsi="Times New Roman" w:eastAsia="方正仿宋_GBK" w:cs="Times New Roman"/>
          <w:sz w:val="32"/>
          <w:szCs w:val="32"/>
        </w:rPr>
        <w:t>、任务攻坚等指标，突出稳中求进。</w:t>
      </w:r>
      <w:r>
        <w:rPr>
          <w:rFonts w:hint="eastAsia" w:ascii="方正楷体_GBK" w:hAnsi="Times New Roman" w:eastAsia="方正楷体_GBK" w:cs="Times New Roman"/>
          <w:sz w:val="32"/>
          <w:szCs w:val="32"/>
        </w:rPr>
        <w:t>在契约管理上，</w:t>
      </w:r>
      <w:r>
        <w:rPr>
          <w:rFonts w:ascii="Times New Roman" w:hAnsi="Times New Roman" w:eastAsia="方正仿宋_GBK" w:cs="Times New Roman"/>
          <w:spacing w:val="2"/>
          <w:sz w:val="32"/>
          <w:szCs w:val="32"/>
        </w:rPr>
        <w:t>优选</w:t>
      </w:r>
      <w:r>
        <w:rPr>
          <w:rFonts w:hint="eastAsia" w:ascii="Times New Roman" w:hAnsi="Times New Roman" w:eastAsia="方正仿宋_GBK" w:cs="Times New Roman"/>
          <w:sz w:val="32"/>
          <w:szCs w:val="32"/>
        </w:rPr>
        <w:t>职业经理人</w:t>
      </w:r>
      <w:r>
        <w:rPr>
          <w:rFonts w:ascii="Times New Roman" w:hAnsi="Times New Roman" w:eastAsia="方正仿宋_GBK" w:cs="Times New Roman"/>
          <w:sz w:val="32"/>
          <w:szCs w:val="32"/>
        </w:rPr>
        <w:t>试点企业</w:t>
      </w:r>
      <w:r>
        <w:rPr>
          <w:rFonts w:ascii="Times New Roman" w:hAnsi="Times New Roman" w:eastAsia="方正仿宋_GBK" w:cs="Times New Roman"/>
          <w:spacing w:val="2"/>
          <w:sz w:val="32"/>
          <w:szCs w:val="32"/>
        </w:rPr>
        <w:t>名单，规范签订契约文件，明确续聘和退出条件，坚持考核结果刚性运用。</w:t>
      </w:r>
      <w:r>
        <w:rPr>
          <w:rFonts w:hint="eastAsia" w:ascii="方正楷体_GBK" w:hAnsi="Times New Roman" w:eastAsia="方正楷体_GBK" w:cs="Times New Roman"/>
          <w:spacing w:val="2"/>
          <w:sz w:val="32"/>
          <w:szCs w:val="32"/>
        </w:rPr>
        <w:t>在内部优化上，</w:t>
      </w:r>
      <w:r>
        <w:rPr>
          <w:rFonts w:ascii="Times New Roman" w:hAnsi="Times New Roman" w:eastAsia="方正仿宋_GBK" w:cs="Times New Roman"/>
          <w:bCs/>
          <w:kern w:val="0"/>
          <w:sz w:val="32"/>
          <w:szCs w:val="32"/>
        </w:rPr>
        <w:t>整合集团内同类业务，严控非主业公司设立，压缩管理层级，减少公司数量，构建简约高效可控的管理链条，</w:t>
      </w:r>
      <w:r>
        <w:rPr>
          <w:rFonts w:ascii="Times New Roman" w:hAnsi="Times New Roman" w:eastAsia="方正仿宋_GBK" w:cs="Times New Roman"/>
          <w:sz w:val="32"/>
          <w:szCs w:val="32"/>
        </w:rPr>
        <w:t>巩固和增</w:t>
      </w:r>
      <w:r>
        <w:rPr>
          <w:rFonts w:hint="eastAsia" w:ascii="Times New Roman" w:hAnsi="Times New Roman" w:eastAsia="方正仿宋_GBK" w:cs="Times New Roman"/>
          <w:sz w:val="32"/>
          <w:szCs w:val="32"/>
          <w:lang w:val="en-US" w:eastAsia="zh-CN"/>
        </w:rPr>
        <w:t>强</w:t>
      </w:r>
      <w:r>
        <w:rPr>
          <w:rFonts w:ascii="Times New Roman" w:hAnsi="Times New Roman" w:eastAsia="方正仿宋_GBK" w:cs="Times New Roman"/>
          <w:sz w:val="32"/>
          <w:szCs w:val="32"/>
        </w:rPr>
        <w:t>企业</w:t>
      </w:r>
      <w:r>
        <w:rPr>
          <w:rFonts w:ascii="Times New Roman" w:hAnsi="方正仿宋_GBK" w:eastAsia="方正仿宋_GBK" w:cs="Times New Roman"/>
          <w:bCs/>
          <w:sz w:val="32"/>
          <w:szCs w:val="32"/>
        </w:rPr>
        <w:t>生存能力、可持续发展能力</w:t>
      </w:r>
      <w:r>
        <w:rPr>
          <w:rFonts w:ascii="Times New Roman" w:hAnsi="Times New Roman" w:eastAsia="方正仿宋_GBK" w:cs="Times New Roman"/>
          <w:sz w:val="32"/>
          <w:szCs w:val="32"/>
        </w:rPr>
        <w:t>。</w:t>
      </w:r>
    </w:p>
    <w:p>
      <w:pPr>
        <w:pBdr>
          <w:bottom w:val="single" w:color="FFFFFF" w:sz="4" w:space="31"/>
        </w:pBdr>
        <w:tabs>
          <w:tab w:val="left" w:pos="1440"/>
        </w:tabs>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方正楷体_GBK" w:eastAsia="方正黑体_GBK" w:cs="Times New Roman"/>
          <w:sz w:val="32"/>
          <w:szCs w:val="32"/>
        </w:rPr>
        <w:t>二、着力推进平台公司专业化发展</w:t>
      </w:r>
    </w:p>
    <w:p>
      <w:pPr>
        <w:pBdr>
          <w:bottom w:val="single" w:color="FFFFFF" w:sz="4" w:space="31"/>
        </w:pBdr>
        <w:tabs>
          <w:tab w:val="left" w:pos="1440"/>
        </w:tabs>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推动企业围绕主责主业集聚发展，以平台公司的“专业化”，推动国有经济的“多元化”，形成百花齐放的健康发展格局</w:t>
      </w:r>
      <w:r>
        <w:rPr>
          <w:rFonts w:hint="eastAsia" w:ascii="方正楷体_GBK" w:hAnsi="Times New Roman" w:eastAsia="方正楷体_GBK" w:cs="Times New Roman"/>
          <w:sz w:val="32"/>
          <w:szCs w:val="32"/>
        </w:rPr>
        <w:t>。</w:t>
      </w:r>
      <w:r>
        <w:rPr>
          <w:rFonts w:hint="eastAsia" w:ascii="方正楷体_GBK" w:hAnsi="方正黑体_GBK" w:eastAsia="方正楷体_GBK" w:cs="方正黑体_GBK"/>
          <w:sz w:val="32"/>
          <w:szCs w:val="32"/>
        </w:rPr>
        <w:t>一是</w:t>
      </w:r>
      <w:r>
        <w:rPr>
          <w:rFonts w:hint="eastAsia" w:ascii="方正楷体_GBK" w:hAnsi="Times New Roman" w:eastAsia="方正楷体_GBK" w:cs="Times New Roman"/>
          <w:sz w:val="32"/>
          <w:szCs w:val="32"/>
        </w:rPr>
        <w:t>围绕发展战略，做到“有收有放”。</w:t>
      </w:r>
      <w:r>
        <w:rPr>
          <w:rFonts w:ascii="Times New Roman" w:hAnsi="Times New Roman" w:eastAsia="方正仿宋_GBK" w:cs="Times New Roman"/>
          <w:sz w:val="32"/>
          <w:szCs w:val="32"/>
        </w:rPr>
        <w:t>推动国有经济向城市运营、公共资源、港口物流、</w:t>
      </w:r>
      <w:r>
        <w:rPr>
          <w:rFonts w:hint="eastAsia" w:ascii="Times New Roman" w:hAnsi="Times New Roman" w:eastAsia="方正仿宋_GBK" w:cs="Times New Roman"/>
          <w:sz w:val="32"/>
          <w:szCs w:val="32"/>
        </w:rPr>
        <w:t>金融投资</w:t>
      </w:r>
      <w:r>
        <w:rPr>
          <w:rFonts w:ascii="Times New Roman" w:hAnsi="Times New Roman" w:eastAsia="方正仿宋_GBK" w:cs="Times New Roman"/>
          <w:sz w:val="32"/>
          <w:szCs w:val="32"/>
        </w:rPr>
        <w:t>、文化旅游、高端制造等领域集中。积极推动化工资源、</w:t>
      </w:r>
      <w:r>
        <w:rPr>
          <w:rFonts w:hint="eastAsia" w:ascii="Times New Roman" w:hAnsi="Times New Roman" w:eastAsia="方正仿宋_GBK" w:cs="Times New Roman"/>
          <w:sz w:val="32"/>
          <w:szCs w:val="32"/>
        </w:rPr>
        <w:t>金融投资</w:t>
      </w:r>
      <w:r>
        <w:rPr>
          <w:rFonts w:ascii="Times New Roman" w:hAnsi="Times New Roman" w:eastAsia="方正仿宋_GBK" w:cs="Times New Roman"/>
          <w:sz w:val="32"/>
          <w:szCs w:val="32"/>
        </w:rPr>
        <w:t>资源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酒店资源</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港口物流资源整合</w:t>
      </w:r>
      <w:r>
        <w:rPr>
          <w:rFonts w:hint="eastAsia" w:ascii="Times New Roman" w:hAnsi="Times New Roman" w:eastAsia="方正仿宋_GBK" w:cs="Times New Roman"/>
          <w:sz w:val="32"/>
          <w:szCs w:val="32"/>
        </w:rPr>
        <w:t>，取得明显成效。</w:t>
      </w:r>
      <w:r>
        <w:rPr>
          <w:rFonts w:hint="eastAsia" w:ascii="方正楷体_GBK" w:hAnsi="Times New Roman" w:eastAsia="方正楷体_GBK" w:cs="Times New Roman"/>
          <w:sz w:val="32"/>
          <w:szCs w:val="32"/>
        </w:rPr>
        <w:t xml:space="preserve">二是明确主责主业，做到“有进有退”。 </w:t>
      </w:r>
      <w:r>
        <w:rPr>
          <w:rFonts w:ascii="Times New Roman" w:hAnsi="Times New Roman" w:eastAsia="方正仿宋_GBK" w:cs="Times New Roman"/>
          <w:sz w:val="32"/>
          <w:szCs w:val="32"/>
        </w:rPr>
        <w:t>对各市属企业的主业予以确认，持续做大做强优质运营板块，有效培育突破性板块，坚决关停偏离主业业务</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做好内部资源的引导集聚，</w:t>
      </w:r>
      <w:r>
        <w:rPr>
          <w:rFonts w:hint="eastAsia" w:ascii="Times New Roman" w:hAnsi="Times New Roman" w:eastAsia="方正仿宋_GBK" w:cs="Times New Roman"/>
          <w:sz w:val="32"/>
          <w:szCs w:val="32"/>
        </w:rPr>
        <w:t>促进</w:t>
      </w:r>
      <w:r>
        <w:rPr>
          <w:rFonts w:ascii="Times New Roman" w:hAnsi="Times New Roman" w:eastAsia="方正仿宋_GBK" w:cs="Times New Roman"/>
          <w:sz w:val="32"/>
          <w:szCs w:val="32"/>
        </w:rPr>
        <w:t>资金、技术、人才向企业主业集中。</w:t>
      </w:r>
      <w:r>
        <w:rPr>
          <w:rFonts w:hint="eastAsia" w:ascii="方正楷体_GBK" w:hAnsi="Times New Roman" w:eastAsia="方正楷体_GBK" w:cs="Times New Roman"/>
          <w:sz w:val="32"/>
          <w:szCs w:val="32"/>
        </w:rPr>
        <w:t>三是深化多元合作共赢，做到“取长补短”。</w:t>
      </w:r>
      <w:r>
        <w:rPr>
          <w:rFonts w:ascii="Times New Roman" w:hAnsi="Times New Roman" w:eastAsia="方正仿宋_GBK" w:cs="Times New Roman"/>
          <w:sz w:val="32"/>
          <w:szCs w:val="32"/>
        </w:rPr>
        <w:t>通过新设混合所有制企业、引进战略投资、部分股权转让、吸引优质民营资本等形式，</w:t>
      </w:r>
      <w:r>
        <w:rPr>
          <w:rFonts w:hint="eastAsia" w:ascii="Times New Roman" w:hAnsi="Times New Roman" w:eastAsia="方正仿宋_GBK" w:cs="Times New Roman"/>
          <w:sz w:val="32"/>
          <w:szCs w:val="32"/>
        </w:rPr>
        <w:t>稳慎</w:t>
      </w:r>
      <w:r>
        <w:rPr>
          <w:rFonts w:ascii="Times New Roman" w:hAnsi="Times New Roman" w:eastAsia="方正仿宋_GBK" w:cs="Times New Roman"/>
          <w:sz w:val="32"/>
          <w:szCs w:val="32"/>
        </w:rPr>
        <w:t>推进混合所有制改革，不断完善市场化的经营机制，增强企业活力。国控集团与自然人团队合作的</w:t>
      </w:r>
      <w:r>
        <w:rPr>
          <w:rFonts w:hint="eastAsia" w:ascii="Times New Roman" w:hAnsi="Times New Roman" w:eastAsia="方正仿宋_GBK" w:cs="Times New Roman"/>
          <w:sz w:val="32"/>
          <w:szCs w:val="32"/>
        </w:rPr>
        <w:t>生产高端商务改装车的</w:t>
      </w:r>
      <w:r>
        <w:rPr>
          <w:rFonts w:ascii="Times New Roman" w:hAnsi="Times New Roman" w:eastAsia="方正仿宋_GBK" w:cs="Times New Roman"/>
          <w:sz w:val="32"/>
          <w:szCs w:val="32"/>
        </w:rPr>
        <w:t>车驰汽车，跻身细分市场行业龙头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交通集团健全吉通物产、开利车联两家混改企业法人治理结构，解决了规范与效率的问题</w:t>
      </w:r>
      <w:r>
        <w:rPr>
          <w:rFonts w:hint="eastAsia" w:ascii="Times New Roman" w:hAnsi="Times New Roman" w:eastAsia="方正仿宋_GBK" w:cs="Times New Roman"/>
          <w:sz w:val="32"/>
          <w:szCs w:val="32"/>
        </w:rPr>
        <w:t>。今年，我们将继续做好投资平台专业化发展的文章。</w:t>
      </w:r>
      <w:r>
        <w:rPr>
          <w:rFonts w:hint="eastAsia" w:ascii="方正楷体_GBK" w:hAnsi="Times New Roman" w:eastAsia="方正楷体_GBK" w:cs="Times New Roman"/>
          <w:sz w:val="32"/>
          <w:szCs w:val="32"/>
        </w:rPr>
        <w:t>在主责主业上，</w:t>
      </w:r>
      <w:r>
        <w:rPr>
          <w:rFonts w:ascii="Times New Roman" w:hAnsi="Times New Roman" w:eastAsia="方正仿宋_GBK" w:cs="Times New Roman"/>
          <w:sz w:val="32"/>
          <w:szCs w:val="32"/>
        </w:rPr>
        <w:t>结合市属企业转型实际，完成对市属企业主业的</w:t>
      </w:r>
      <w:r>
        <w:rPr>
          <w:rFonts w:hint="eastAsia" w:ascii="Times New Roman" w:hAnsi="Times New Roman" w:eastAsia="方正仿宋_GBK" w:cs="Times New Roman"/>
          <w:sz w:val="32"/>
          <w:szCs w:val="32"/>
        </w:rPr>
        <w:t>动态</w:t>
      </w:r>
      <w:r>
        <w:rPr>
          <w:rFonts w:ascii="Times New Roman" w:hAnsi="Times New Roman" w:eastAsia="方正仿宋_GBK" w:cs="Times New Roman"/>
          <w:sz w:val="32"/>
          <w:szCs w:val="32"/>
        </w:rPr>
        <w:t>调整</w:t>
      </w:r>
      <w:r>
        <w:rPr>
          <w:rFonts w:hint="eastAsia" w:ascii="Times New Roman" w:hAnsi="Times New Roman" w:eastAsia="方正仿宋_GBK" w:cs="Times New Roman"/>
          <w:sz w:val="32"/>
          <w:szCs w:val="32"/>
        </w:rPr>
        <w:t>，坚决剥离“两非”（非主业、非优势）业务，加快“两资”（无效资产、低效资产）清理。</w:t>
      </w:r>
      <w:r>
        <w:rPr>
          <w:rFonts w:hint="eastAsia" w:ascii="方正楷体_GBK" w:hAnsi="Times New Roman" w:eastAsia="方正楷体_GBK" w:cs="Times New Roman"/>
          <w:sz w:val="32"/>
          <w:szCs w:val="32"/>
        </w:rPr>
        <w:t>在功能定位上，</w:t>
      </w:r>
      <w:r>
        <w:rPr>
          <w:rFonts w:ascii="Times New Roman" w:hAnsi="Times New Roman" w:eastAsia="方正仿宋_GBK" w:cs="Times New Roman"/>
          <w:sz w:val="32"/>
          <w:szCs w:val="32"/>
        </w:rPr>
        <w:t>继续发挥国有企业在保障民生方面的基础性作用，</w:t>
      </w:r>
      <w:r>
        <w:rPr>
          <w:rFonts w:ascii="Times New Roman" w:hAnsi="方正仿宋_GBK" w:eastAsia="方正仿宋_GBK" w:cs="Times New Roman"/>
          <w:sz w:val="32"/>
          <w:szCs w:val="32"/>
        </w:rPr>
        <w:t>完善不同民生业务板块之间协同发展</w:t>
      </w:r>
      <w:r>
        <w:rPr>
          <w:rFonts w:hint="eastAsia" w:ascii="Times New Roman" w:hAnsi="方正仿宋_GBK" w:eastAsia="方正仿宋_GBK" w:cs="Times New Roman"/>
          <w:sz w:val="32"/>
          <w:szCs w:val="32"/>
        </w:rPr>
        <w:t>，</w:t>
      </w:r>
      <w:r>
        <w:rPr>
          <w:rFonts w:ascii="Times New Roman" w:hAnsi="方正仿宋_GBK" w:eastAsia="方正仿宋_GBK" w:cs="Times New Roman"/>
          <w:sz w:val="32"/>
          <w:szCs w:val="32"/>
        </w:rPr>
        <w:t>推动</w:t>
      </w:r>
      <w:r>
        <w:rPr>
          <w:rFonts w:hint="eastAsia" w:ascii="Times New Roman" w:hAnsi="方正仿宋_GBK" w:eastAsia="方正仿宋_GBK" w:cs="Times New Roman"/>
          <w:sz w:val="32"/>
          <w:szCs w:val="32"/>
        </w:rPr>
        <w:t>国控</w:t>
      </w:r>
      <w:r>
        <w:rPr>
          <w:rFonts w:ascii="Times New Roman" w:hAnsi="方正仿宋_GBK" w:eastAsia="方正仿宋_GBK" w:cs="Times New Roman"/>
          <w:sz w:val="32"/>
          <w:szCs w:val="32"/>
        </w:rPr>
        <w:t>集团做好国有</w:t>
      </w:r>
      <w:r>
        <w:rPr>
          <w:rFonts w:hint="eastAsia" w:ascii="Times New Roman" w:hAnsi="方正仿宋_GBK" w:eastAsia="方正仿宋_GBK" w:cs="Times New Roman"/>
          <w:sz w:val="32"/>
          <w:szCs w:val="32"/>
        </w:rPr>
        <w:t>资本的“</w:t>
      </w:r>
      <w:r>
        <w:rPr>
          <w:rFonts w:ascii="Times New Roman" w:hAnsi="方正仿宋_GBK" w:eastAsia="方正仿宋_GBK" w:cs="Times New Roman"/>
          <w:sz w:val="32"/>
          <w:szCs w:val="32"/>
        </w:rPr>
        <w:t>运营者</w:t>
      </w:r>
      <w:r>
        <w:rPr>
          <w:rFonts w:hint="eastAsia" w:ascii="Times New Roman" w:hAnsi="方正仿宋_GBK" w:eastAsia="方正仿宋_GBK" w:cs="Times New Roman"/>
          <w:sz w:val="32"/>
          <w:szCs w:val="32"/>
        </w:rPr>
        <w:t>”</w:t>
      </w:r>
      <w:r>
        <w:rPr>
          <w:rFonts w:ascii="Times New Roman" w:hAnsi="方正仿宋_GBK" w:eastAsia="方正仿宋_GBK" w:cs="Times New Roman"/>
          <w:sz w:val="32"/>
          <w:szCs w:val="32"/>
        </w:rPr>
        <w:t>，城建集团做好城市</w:t>
      </w:r>
      <w:r>
        <w:rPr>
          <w:rFonts w:hint="eastAsia" w:ascii="Times New Roman" w:hAnsi="方正仿宋_GBK" w:eastAsia="方正仿宋_GBK" w:cs="Times New Roman"/>
          <w:sz w:val="32"/>
          <w:szCs w:val="32"/>
        </w:rPr>
        <w:t>服务的“</w:t>
      </w:r>
      <w:r>
        <w:rPr>
          <w:rFonts w:ascii="Times New Roman" w:hAnsi="方正仿宋_GBK" w:eastAsia="方正仿宋_GBK" w:cs="Times New Roman"/>
          <w:sz w:val="32"/>
          <w:szCs w:val="32"/>
        </w:rPr>
        <w:t>运营者</w:t>
      </w:r>
      <w:r>
        <w:rPr>
          <w:rFonts w:hint="eastAsia" w:ascii="Times New Roman" w:hAnsi="方正仿宋_GBK" w:eastAsia="方正仿宋_GBK" w:cs="Times New Roman"/>
          <w:sz w:val="32"/>
          <w:szCs w:val="32"/>
        </w:rPr>
        <w:t>”</w:t>
      </w:r>
      <w:r>
        <w:rPr>
          <w:rFonts w:ascii="Times New Roman" w:hAnsi="方正仿宋_GBK" w:eastAsia="方正仿宋_GBK" w:cs="Times New Roman"/>
          <w:sz w:val="32"/>
          <w:szCs w:val="32"/>
        </w:rPr>
        <w:t>，交通集团做好交通产业的“运营者”，文旅集团做好文化旅游的“运营</w:t>
      </w:r>
      <w:r>
        <w:rPr>
          <w:rFonts w:hint="eastAsia" w:ascii="Times New Roman" w:hAnsi="方正仿宋_GBK" w:eastAsia="方正仿宋_GBK" w:cs="Times New Roman"/>
          <w:sz w:val="32"/>
          <w:szCs w:val="32"/>
        </w:rPr>
        <w:t>者</w:t>
      </w:r>
      <w:r>
        <w:rPr>
          <w:rFonts w:ascii="Times New Roman" w:hAnsi="方正仿宋_GBK" w:eastAsia="方正仿宋_GBK" w:cs="Times New Roman"/>
          <w:sz w:val="32"/>
          <w:szCs w:val="32"/>
        </w:rPr>
        <w:t>”，</w:t>
      </w:r>
      <w:r>
        <w:rPr>
          <w:rFonts w:hint="eastAsia" w:ascii="Times New Roman" w:hAnsi="方正仿宋_GBK" w:eastAsia="方正仿宋_GBK" w:cs="Times New Roman"/>
          <w:sz w:val="32"/>
          <w:szCs w:val="32"/>
        </w:rPr>
        <w:t>促进</w:t>
      </w:r>
      <w:r>
        <w:rPr>
          <w:rFonts w:ascii="Times New Roman" w:hAnsi="方正仿宋_GBK" w:eastAsia="方正仿宋_GBK" w:cs="Times New Roman"/>
          <w:sz w:val="32"/>
          <w:szCs w:val="32"/>
        </w:rPr>
        <w:t>国有企业朝着“定位更清晰</w:t>
      </w:r>
      <w:r>
        <w:rPr>
          <w:rFonts w:hint="eastAsia" w:ascii="Times New Roman" w:hAnsi="方正仿宋_GBK" w:eastAsia="方正仿宋_GBK" w:cs="Times New Roman"/>
          <w:sz w:val="32"/>
          <w:szCs w:val="32"/>
        </w:rPr>
        <w:t>、</w:t>
      </w:r>
      <w:r>
        <w:rPr>
          <w:rFonts w:ascii="Times New Roman" w:hAnsi="方正仿宋_GBK" w:eastAsia="方正仿宋_GBK" w:cs="Times New Roman"/>
          <w:sz w:val="32"/>
          <w:szCs w:val="32"/>
        </w:rPr>
        <w:t>主业更突出、引领带动作用更显著”发力奋进。</w:t>
      </w:r>
      <w:r>
        <w:rPr>
          <w:rFonts w:hint="eastAsia" w:ascii="方正楷体_GBK" w:hAnsi="方正仿宋_GBK" w:eastAsia="方正楷体_GBK" w:cs="Times New Roman"/>
          <w:sz w:val="32"/>
          <w:szCs w:val="32"/>
        </w:rPr>
        <w:t>在深化混改上，</w:t>
      </w:r>
      <w:r>
        <w:rPr>
          <w:rFonts w:hint="eastAsia" w:ascii="Times New Roman" w:hAnsi="Times New Roman" w:eastAsia="方正仿宋_GBK" w:cs="Times New Roman"/>
          <w:sz w:val="32"/>
          <w:szCs w:val="32"/>
        </w:rPr>
        <w:t>指导市属企业选择</w:t>
      </w:r>
      <w:r>
        <w:rPr>
          <w:rFonts w:ascii="Times New Roman" w:hAnsi="Times New Roman" w:eastAsia="方正仿宋_GBK" w:cs="Times New Roman"/>
          <w:sz w:val="32"/>
          <w:szCs w:val="32"/>
        </w:rPr>
        <w:t>处于充分竞争行业和领域的子</w:t>
      </w:r>
      <w:r>
        <w:rPr>
          <w:rFonts w:hint="eastAsia" w:ascii="Times New Roman" w:hAnsi="Times New Roman" w:eastAsia="方正仿宋_GBK" w:cs="Times New Roman"/>
          <w:sz w:val="32"/>
          <w:szCs w:val="32"/>
        </w:rPr>
        <w:t>企业通过</w:t>
      </w:r>
      <w:r>
        <w:rPr>
          <w:rFonts w:ascii="Times New Roman" w:hAnsi="Times New Roman" w:eastAsia="方正仿宋_GBK" w:cs="Times New Roman"/>
          <w:sz w:val="32"/>
          <w:szCs w:val="32"/>
        </w:rPr>
        <w:t>产权转让、增资扩股、首发上市（IPO）、上市公司资产重组</w:t>
      </w:r>
      <w:r>
        <w:rPr>
          <w:rFonts w:hint="eastAsia" w:ascii="Times New Roman" w:hAnsi="Times New Roman" w:eastAsia="方正仿宋_GBK" w:cs="Times New Roman"/>
          <w:sz w:val="32"/>
          <w:szCs w:val="32"/>
        </w:rPr>
        <w:t>、经营层和骨干员工持股</w:t>
      </w:r>
      <w:r>
        <w:rPr>
          <w:rFonts w:ascii="Times New Roman" w:hAnsi="Times New Roman" w:eastAsia="方正仿宋_GBK" w:cs="Times New Roman"/>
          <w:sz w:val="32"/>
          <w:szCs w:val="32"/>
        </w:rPr>
        <w:t>等方式</w:t>
      </w:r>
      <w:r>
        <w:rPr>
          <w:rFonts w:hint="eastAsia" w:ascii="Times New Roman" w:hAnsi="Times New Roman" w:eastAsia="方正仿宋_GBK" w:cs="Times New Roman"/>
          <w:sz w:val="32"/>
          <w:szCs w:val="32"/>
        </w:rPr>
        <w:t>，引进战略投资者和具有专业技术或经营能力突出的团队等</w:t>
      </w:r>
      <w:r>
        <w:rPr>
          <w:rFonts w:ascii="Times New Roman" w:hAnsi="Times New Roman" w:eastAsia="方正仿宋_GBK" w:cs="Times New Roman"/>
          <w:sz w:val="32"/>
          <w:szCs w:val="32"/>
        </w:rPr>
        <w:t>实施混改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把深度转换经营机制作为混改重点，</w:t>
      </w:r>
      <w:r>
        <w:rPr>
          <w:rFonts w:hint="eastAsia" w:ascii="Times New Roman" w:hAnsi="Times New Roman" w:eastAsia="方正仿宋_GBK" w:cs="Times New Roman"/>
          <w:sz w:val="32"/>
          <w:szCs w:val="32"/>
        </w:rPr>
        <w:t>对新兴产业、先进制造业和现代服务业的国有企业，可在保障国有股权占一定比例的基础上，建立市场化的现代企业治理结构和监管制度，力争打造</w:t>
      </w:r>
      <w:bookmarkStart w:id="0" w:name="_GoBack"/>
      <w:bookmarkEnd w:id="0"/>
      <w:r>
        <w:rPr>
          <w:rFonts w:hint="eastAsia" w:ascii="Times New Roman" w:hAnsi="Times New Roman" w:eastAsia="方正仿宋_GBK" w:cs="Times New Roman"/>
          <w:sz w:val="32"/>
          <w:szCs w:val="32"/>
        </w:rPr>
        <w:t>具有竞争力和创新力的“专精特新”企业。</w:t>
      </w:r>
    </w:p>
    <w:p>
      <w:pPr>
        <w:pBdr>
          <w:bottom w:val="single" w:color="FFFFFF" w:sz="4" w:space="31"/>
        </w:pBdr>
        <w:tabs>
          <w:tab w:val="left" w:pos="1440"/>
        </w:tabs>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方正楷体_GBK" w:eastAsia="方正黑体_GBK" w:cs="Times New Roman"/>
          <w:sz w:val="32"/>
          <w:szCs w:val="32"/>
        </w:rPr>
        <w:t>三、着力推动平台公司集约化发展</w:t>
      </w:r>
    </w:p>
    <w:p>
      <w:pPr>
        <w:pBdr>
          <w:bottom w:val="single" w:color="FFFFFF" w:sz="4" w:space="31"/>
        </w:pBdr>
        <w:tabs>
          <w:tab w:val="left" w:pos="1440"/>
        </w:tabs>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近年</w:t>
      </w:r>
      <w:r>
        <w:rPr>
          <w:rFonts w:ascii="Times New Roman" w:hAnsi="Times New Roman" w:eastAsia="方正仿宋_GBK" w:cs="Times New Roman"/>
          <w:sz w:val="32"/>
          <w:szCs w:val="32"/>
        </w:rPr>
        <w:t>来，我们围绕“产业强市”</w:t>
      </w:r>
      <w:r>
        <w:rPr>
          <w:rFonts w:hint="eastAsia" w:ascii="Times New Roman" w:hAnsi="Times New Roman" w:eastAsia="方正仿宋_GBK" w:cs="Times New Roman"/>
          <w:sz w:val="32"/>
          <w:szCs w:val="32"/>
        </w:rPr>
        <w:t>一号战略，</w:t>
      </w:r>
      <w:r>
        <w:rPr>
          <w:rFonts w:ascii="Times New Roman" w:hAnsi="Times New Roman" w:eastAsia="方正仿宋_GBK" w:cs="Times New Roman"/>
          <w:sz w:val="32"/>
          <w:szCs w:val="32"/>
        </w:rPr>
        <w:t>以项目为重要抓手，集约化推动平台公司转型</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近年来，全市国资系统实际投资额</w:t>
      </w:r>
      <w:r>
        <w:rPr>
          <w:rFonts w:hint="eastAsia" w:ascii="Times New Roman" w:hAnsi="Times New Roman" w:eastAsia="方正仿宋_GBK" w:cs="Times New Roman"/>
          <w:sz w:val="32"/>
          <w:szCs w:val="32"/>
          <w:lang w:val="en-US" w:eastAsia="zh-CN"/>
        </w:rPr>
        <w:t>有所提升</w:t>
      </w:r>
      <w:r>
        <w:rPr>
          <w:rFonts w:hint="eastAsia" w:ascii="Times New Roman" w:hAnsi="Times New Roman" w:eastAsia="方正仿宋_GBK" w:cs="Times New Roman"/>
          <w:sz w:val="32"/>
          <w:szCs w:val="32"/>
        </w:rPr>
        <w:t>。</w:t>
      </w:r>
      <w:r>
        <w:rPr>
          <w:rFonts w:hint="eastAsia" w:ascii="方正楷体_GBK" w:hAnsi="方正黑体_GBK" w:eastAsia="方正楷体_GBK" w:cs="方正黑体_GBK"/>
          <w:sz w:val="32"/>
          <w:szCs w:val="32"/>
        </w:rPr>
        <w:t>一是</w:t>
      </w:r>
      <w:r>
        <w:rPr>
          <w:rFonts w:hint="eastAsia" w:ascii="方正楷体_GBK" w:hAnsi="Times New Roman" w:eastAsia="方正楷体_GBK" w:cs="Times New Roman"/>
          <w:sz w:val="32"/>
          <w:szCs w:val="32"/>
        </w:rPr>
        <w:t>投资结构更加优化。</w:t>
      </w:r>
      <w:r>
        <w:rPr>
          <w:rFonts w:ascii="Times New Roman" w:hAnsi="Times New Roman" w:eastAsia="方正仿宋_GBK" w:cs="Times New Roman"/>
          <w:sz w:val="32"/>
          <w:szCs w:val="32"/>
        </w:rPr>
        <w:t>在加大产业项目投资力度的同时，严控政府性项目投资。</w:t>
      </w:r>
      <w:r>
        <w:rPr>
          <w:rFonts w:hint="eastAsia" w:ascii="方正楷体_GBK" w:hAnsi="方正黑体_GBK" w:eastAsia="方正楷体_GBK" w:cs="方正黑体_GBK"/>
          <w:sz w:val="32"/>
          <w:szCs w:val="32"/>
        </w:rPr>
        <w:t>二是发展信心更加巩固</w:t>
      </w:r>
      <w:r>
        <w:rPr>
          <w:rFonts w:hint="eastAsia" w:ascii="方正楷体_GBK" w:hAnsi="Times New Roman" w:eastAsia="方正楷体_GBK" w:cs="Times New Roman"/>
          <w:sz w:val="32"/>
          <w:szCs w:val="32"/>
        </w:rPr>
        <w:t>。</w:t>
      </w:r>
      <w:r>
        <w:rPr>
          <w:rFonts w:ascii="Times New Roman" w:hAnsi="Times New Roman" w:eastAsia="方正仿宋_GBK" w:cs="Times New Roman"/>
          <w:sz w:val="32"/>
          <w:szCs w:val="32"/>
        </w:rPr>
        <w:t>引导企业利用资本的力量提升转型发展的效率。</w:t>
      </w:r>
      <w:r>
        <w:rPr>
          <w:rFonts w:hint="eastAsia" w:ascii="Times New Roman" w:hAnsi="Times New Roman" w:eastAsia="方正仿宋_GBK" w:cs="Times New Roman"/>
          <w:sz w:val="32"/>
          <w:szCs w:val="32"/>
        </w:rPr>
        <w:t>2021年交通集团实现评级上调至AA+。至此，市属四大集团和瀚瑞控股信用评级均达到AA+</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市场认可度和</w:t>
      </w:r>
      <w:r>
        <w:rPr>
          <w:rFonts w:ascii="Times New Roman" w:hAnsi="Times New Roman" w:eastAsia="方正仿宋_GBK" w:cs="Times New Roman"/>
          <w:sz w:val="32"/>
          <w:szCs w:val="32"/>
        </w:rPr>
        <w:t>企业发展信心有力增强。</w:t>
      </w:r>
      <w:r>
        <w:rPr>
          <w:rFonts w:hint="eastAsia" w:ascii="方正楷体_GBK" w:hAnsi="Times New Roman" w:eastAsia="方正楷体_GBK" w:cs="Times New Roman"/>
          <w:sz w:val="32"/>
          <w:szCs w:val="32"/>
        </w:rPr>
        <w:t>三是带动作用更加明显。</w:t>
      </w:r>
      <w:r>
        <w:rPr>
          <w:rFonts w:ascii="Times New Roman" w:hAnsi="Times New Roman" w:eastAsia="方正仿宋_GBK" w:cs="Times New Roman"/>
          <w:sz w:val="32"/>
          <w:szCs w:val="32"/>
        </w:rPr>
        <w:t>推动国有企业加强资本运作，利用多层次资本市场做强做优。积极培育</w:t>
      </w:r>
      <w:r>
        <w:rPr>
          <w:rFonts w:hint="eastAsia" w:ascii="Times New Roman" w:hAnsi="Times New Roman" w:eastAsia="方正仿宋_GBK" w:cs="Times New Roman"/>
          <w:sz w:val="32"/>
          <w:szCs w:val="32"/>
        </w:rPr>
        <w:t>威腾电气、通灵电器</w:t>
      </w:r>
      <w:r>
        <w:rPr>
          <w:rFonts w:ascii="Times New Roman" w:hAnsi="Times New Roman" w:eastAsia="方正仿宋_GBK" w:cs="Times New Roman"/>
          <w:sz w:val="32"/>
          <w:szCs w:val="32"/>
        </w:rPr>
        <w:t>等本土企业上市挂牌。致力服务我市“扬帆计划”，与各辖市区联动，推进</w:t>
      </w:r>
      <w:r>
        <w:rPr>
          <w:rFonts w:hint="eastAsia" w:ascii="Times New Roman" w:hAnsi="Times New Roman" w:eastAsia="方正仿宋_GBK" w:cs="Times New Roman"/>
          <w:sz w:val="32"/>
          <w:szCs w:val="32"/>
        </w:rPr>
        <w:t>“银河镇江扬帆基金1号”</w:t>
      </w:r>
      <w:r>
        <w:rPr>
          <w:rFonts w:ascii="Times New Roman" w:hAnsi="Times New Roman" w:eastAsia="方正仿宋_GBK" w:cs="Times New Roman"/>
          <w:sz w:val="32"/>
          <w:szCs w:val="32"/>
        </w:rPr>
        <w:t>，深挖本土优质项目资源。</w:t>
      </w:r>
      <w:r>
        <w:rPr>
          <w:rFonts w:hint="eastAsia" w:ascii="方正楷体_GBK" w:hAnsi="Times New Roman" w:eastAsia="方正楷体_GBK" w:cs="Times New Roman"/>
          <w:sz w:val="32"/>
          <w:szCs w:val="32"/>
        </w:rPr>
        <w:t>在项目攻坚上，</w:t>
      </w:r>
      <w:r>
        <w:rPr>
          <w:rFonts w:ascii="Times New Roman" w:hAnsi="Times New Roman" w:eastAsia="方正仿宋_GBK" w:cs="Times New Roman"/>
          <w:sz w:val="32"/>
          <w:szCs w:val="32"/>
        </w:rPr>
        <w:t>围绕主业巩固比较优势，系统长远谋划项目，积极培育新产业、新业态、新动能</w:t>
      </w:r>
      <w:r>
        <w:rPr>
          <w:rFonts w:hint="eastAsia" w:ascii="Times New Roman" w:hAnsi="Times New Roman" w:eastAsia="方正仿宋_GBK" w:cs="Times New Roman"/>
          <w:sz w:val="32"/>
          <w:szCs w:val="32"/>
        </w:rPr>
        <w:t>。抢抓国家、省、市政策机遇，积极参与重大项目建设。充分发挥市场化股权投资基金、产业基金的作用，培育孵化新的经济增长点。做好项目可行性研究论证，在挖潜放量的同时确保项目质量明显提升。</w:t>
      </w:r>
      <w:r>
        <w:rPr>
          <w:rFonts w:hint="eastAsia" w:ascii="方正楷体_GBK" w:hAnsi="Times New Roman" w:eastAsia="方正楷体_GBK" w:cs="Times New Roman"/>
          <w:sz w:val="32"/>
          <w:szCs w:val="32"/>
        </w:rPr>
        <w:t>在项目招引上，</w:t>
      </w:r>
      <w:r>
        <w:rPr>
          <w:rFonts w:hint="eastAsia" w:ascii="Times New Roman" w:hAnsi="Times New Roman" w:eastAsia="方正仿宋_GBK" w:cs="Times New Roman"/>
          <w:sz w:val="32"/>
          <w:szCs w:val="32"/>
        </w:rPr>
        <w:t>拓展招引方式，精准开展招引活动。找准主攻方向，引导市属企业梳理系统内优质资源，以存量资产、资源以及股权合作方式，针对性推进和央国企、优秀民营企业的合作。明确产业导向，积极引进“四群八链”主导产业、新兴产业和市属企业主业相关联产业项目。全年开展市外招商活动，办好央地融合发展项目推介活动。</w:t>
      </w:r>
      <w:r>
        <w:rPr>
          <w:rFonts w:hint="eastAsia" w:ascii="方正楷体_GBK" w:hAnsi="Times New Roman" w:eastAsia="方正楷体_GBK" w:cs="Times New Roman"/>
          <w:sz w:val="32"/>
          <w:szCs w:val="32"/>
        </w:rPr>
        <w:t>在推进机制上，</w:t>
      </w:r>
      <w:r>
        <w:rPr>
          <w:rFonts w:hint="eastAsia" w:ascii="Times New Roman" w:hAnsi="Times New Roman" w:eastAsia="方正仿宋_GBK" w:cs="Times New Roman"/>
          <w:sz w:val="32"/>
          <w:szCs w:val="32"/>
        </w:rPr>
        <w:t xml:space="preserve">锚定目标任务，采取措施聚力攻坚。加快完成项目前期工作，强化资源要素保障，确保条件成熟的项目尽快开工建设。全力抓好项目推进调度，对亿元以上项目实行“周监测、旬调度、月通报、季督导”工作机制。对已竣工项目进行摸排，加强跟踪对接和精准服务，确保尽快达产见效。建立委领导和集团领导挂钩服务制度，有效破解项目建设的难点、堵点。加强项目督查，将项目推进纳入目标考核的重要内容，对项目开工率、建设进度、要素保障、投产运营等工作进行全面考核。 </w:t>
      </w:r>
    </w:p>
    <w:p>
      <w:pPr>
        <w:pBdr>
          <w:bottom w:val="single" w:color="FFFFFF" w:sz="4" w:space="31"/>
        </w:pBdr>
        <w:tabs>
          <w:tab w:val="left" w:pos="1440"/>
        </w:tabs>
        <w:spacing w:line="560" w:lineRule="exact"/>
        <w:ind w:firstLine="640" w:firstLineChars="200"/>
        <w:rPr>
          <w:rFonts w:ascii="Times New Roman" w:hAnsi="Times New Roman" w:eastAsia="方正仿宋_GBK" w:cs="Times New Roman"/>
          <w:sz w:val="32"/>
          <w:szCs w:val="32"/>
        </w:rPr>
      </w:pPr>
      <w:r>
        <w:rPr>
          <w:rFonts w:hint="eastAsia" w:ascii="Times New Roman" w:hAnsi="方正仿宋_GBK" w:eastAsia="方正仿宋_GBK" w:cs="Times New Roman"/>
          <w:sz w:val="32"/>
          <w:szCs w:val="32"/>
        </w:rPr>
        <w:t>经过</w:t>
      </w:r>
      <w:r>
        <w:rPr>
          <w:rFonts w:ascii="Times New Roman" w:hAnsi="方正仿宋_GBK" w:eastAsia="方正仿宋_GBK" w:cs="Times New Roman"/>
          <w:sz w:val="32"/>
          <w:szCs w:val="32"/>
        </w:rPr>
        <w:t>前一阶段的努力，我市平台公司的转型发展取得了一定成效，但</w:t>
      </w:r>
      <w:r>
        <w:rPr>
          <w:rFonts w:hint="eastAsia" w:ascii="Times New Roman" w:hAnsi="方正仿宋_GBK" w:eastAsia="方正仿宋_GBK" w:cs="Times New Roman"/>
          <w:sz w:val="32"/>
          <w:szCs w:val="32"/>
        </w:rPr>
        <w:t>离</w:t>
      </w:r>
      <w:r>
        <w:rPr>
          <w:rFonts w:hint="eastAsia" w:ascii="Times New Roman" w:hAnsi="方正仿宋_GBK" w:eastAsia="方正仿宋_GBK" w:cs="Times New Roman"/>
          <w:sz w:val="32"/>
          <w:szCs w:val="32"/>
          <w:lang w:val="en-US" w:eastAsia="zh-CN"/>
        </w:rPr>
        <w:t>市委市政府</w:t>
      </w:r>
      <w:r>
        <w:rPr>
          <w:rFonts w:hint="eastAsia" w:ascii="Times New Roman" w:hAnsi="方正仿宋_GBK" w:eastAsia="方正仿宋_GBK" w:cs="Times New Roman"/>
          <w:sz w:val="32"/>
          <w:szCs w:val="32"/>
        </w:rPr>
        <w:t>的要求，群众的期盼仍有一定差距</w:t>
      </w:r>
      <w:r>
        <w:rPr>
          <w:rFonts w:ascii="Times New Roman" w:hAnsi="方正仿宋_GBK" w:eastAsia="方正仿宋_GBK" w:cs="Times New Roman"/>
          <w:sz w:val="32"/>
          <w:szCs w:val="32"/>
        </w:rPr>
        <w:t>。国有投资平台企业作为区域内推进城市发展和城镇化水平的重要载体，未来，将继续发</w:t>
      </w:r>
      <w:r>
        <w:rPr>
          <w:rFonts w:hint="eastAsia" w:ascii="方正仿宋_GBK" w:hAnsi="方正仿宋_GBK" w:eastAsia="方正仿宋_GBK" w:cs="方正仿宋_GBK"/>
          <w:sz w:val="32"/>
          <w:szCs w:val="32"/>
        </w:rPr>
        <w:t>挥“主力军”和“顶梁柱”</w:t>
      </w:r>
      <w:r>
        <w:rPr>
          <w:rFonts w:ascii="Times New Roman" w:hAnsi="方正仿宋_GBK" w:eastAsia="方正仿宋_GBK" w:cs="Times New Roman"/>
          <w:sz w:val="32"/>
          <w:szCs w:val="32"/>
        </w:rPr>
        <w:t>作用，在现有发展格局和布局结构的基础上打造新的创收增值点。</w:t>
      </w:r>
      <w:r>
        <w:rPr>
          <w:rFonts w:ascii="Times New Roman" w:hAnsi="Times New Roman" w:eastAsia="方正仿宋_GBK" w:cs="Times New Roman"/>
          <w:sz w:val="32"/>
          <w:szCs w:val="32"/>
        </w:rPr>
        <w:t>聚焦转型升级，持续推行市场化运作、</w:t>
      </w:r>
      <w:r>
        <w:rPr>
          <w:rFonts w:hint="eastAsia" w:ascii="Times New Roman" w:hAnsi="Times New Roman" w:eastAsia="方正仿宋_GBK" w:cs="Times New Roman"/>
          <w:sz w:val="32"/>
          <w:szCs w:val="32"/>
        </w:rPr>
        <w:t>专业</w:t>
      </w:r>
      <w:r>
        <w:rPr>
          <w:rFonts w:ascii="Times New Roman" w:hAnsi="Times New Roman" w:eastAsia="方正仿宋_GBK" w:cs="Times New Roman"/>
          <w:sz w:val="32"/>
          <w:szCs w:val="32"/>
        </w:rPr>
        <w:t xml:space="preserve">化发展、集约化投入，才能进一步激发国有投资平台企业市场活力、竞争力、领引力和带动力，更好服务“产业强市”战略和城市发展。 </w:t>
      </w:r>
    </w:p>
    <w:p>
      <w:pPr>
        <w:spacing w:line="560" w:lineRule="exact"/>
        <w:ind w:firstLine="630"/>
        <w:jc w:val="right"/>
        <w:rPr>
          <w:rFonts w:ascii="Times New Roman" w:hAnsi="Times New Roman" w:eastAsia="方正仿宋_GBK" w:cs="Times New Roman"/>
          <w:sz w:val="32"/>
          <w:szCs w:val="32"/>
        </w:rPr>
      </w:pPr>
    </w:p>
    <w:p>
      <w:pPr>
        <w:spacing w:line="560" w:lineRule="exact"/>
        <w:ind w:firstLine="63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镇江市人民政府国有资产监督管理委员会</w:t>
      </w:r>
    </w:p>
    <w:p>
      <w:pPr>
        <w:spacing w:line="560" w:lineRule="exact"/>
        <w:ind w:firstLine="63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2023年3月24日</w:t>
      </w:r>
    </w:p>
    <w:sectPr>
      <w:footerReference r:id="rId3" w:type="default"/>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03606"/>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B25810"/>
    <w:multiLevelType w:val="multilevel"/>
    <w:tmpl w:val="21B25810"/>
    <w:lvl w:ilvl="0" w:tentative="0">
      <w:start w:val="1"/>
      <w:numFmt w:val="japaneseCounting"/>
      <w:lvlText w:val="%1、"/>
      <w:lvlJc w:val="left"/>
      <w:pPr>
        <w:ind w:left="1360" w:hanging="720"/>
      </w:pPr>
      <w:rPr>
        <w:rFonts w:hint="default" w:hAnsi="方正楷体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BjOGI2NDM4M2FkMWJjOTU5MTgxYTU2N2E0YjExMzcifQ=="/>
  </w:docVars>
  <w:rsids>
    <w:rsidRoot w:val="00B1649C"/>
    <w:rsid w:val="00005ACD"/>
    <w:rsid w:val="00052F26"/>
    <w:rsid w:val="000B5981"/>
    <w:rsid w:val="00107B1E"/>
    <w:rsid w:val="00140537"/>
    <w:rsid w:val="0015281D"/>
    <w:rsid w:val="001528EA"/>
    <w:rsid w:val="00161A9D"/>
    <w:rsid w:val="001831FD"/>
    <w:rsid w:val="001D2D26"/>
    <w:rsid w:val="001E3BCA"/>
    <w:rsid w:val="00201C9E"/>
    <w:rsid w:val="00205C46"/>
    <w:rsid w:val="00212831"/>
    <w:rsid w:val="0022748C"/>
    <w:rsid w:val="00231F8E"/>
    <w:rsid w:val="0023450A"/>
    <w:rsid w:val="0031329F"/>
    <w:rsid w:val="00331002"/>
    <w:rsid w:val="00380F17"/>
    <w:rsid w:val="00397747"/>
    <w:rsid w:val="003A0BDE"/>
    <w:rsid w:val="003A1B14"/>
    <w:rsid w:val="003D64A2"/>
    <w:rsid w:val="003E0FB6"/>
    <w:rsid w:val="003E1194"/>
    <w:rsid w:val="003E51F3"/>
    <w:rsid w:val="004035FF"/>
    <w:rsid w:val="004108A3"/>
    <w:rsid w:val="0042392F"/>
    <w:rsid w:val="0042760C"/>
    <w:rsid w:val="00434B8E"/>
    <w:rsid w:val="00447F12"/>
    <w:rsid w:val="00447F3F"/>
    <w:rsid w:val="004730D7"/>
    <w:rsid w:val="004A34FE"/>
    <w:rsid w:val="004B17D7"/>
    <w:rsid w:val="004D1D22"/>
    <w:rsid w:val="004E1FF3"/>
    <w:rsid w:val="004E35BF"/>
    <w:rsid w:val="004E4415"/>
    <w:rsid w:val="00510B01"/>
    <w:rsid w:val="00531D19"/>
    <w:rsid w:val="005715D2"/>
    <w:rsid w:val="005A28ED"/>
    <w:rsid w:val="005C27F8"/>
    <w:rsid w:val="005C7168"/>
    <w:rsid w:val="00611FD0"/>
    <w:rsid w:val="00612566"/>
    <w:rsid w:val="00621F93"/>
    <w:rsid w:val="00626600"/>
    <w:rsid w:val="00630EFF"/>
    <w:rsid w:val="00650B6B"/>
    <w:rsid w:val="00661D66"/>
    <w:rsid w:val="0066280B"/>
    <w:rsid w:val="00697B93"/>
    <w:rsid w:val="006A5E7F"/>
    <w:rsid w:val="006D27B1"/>
    <w:rsid w:val="00703905"/>
    <w:rsid w:val="00706200"/>
    <w:rsid w:val="00716F4A"/>
    <w:rsid w:val="00720A44"/>
    <w:rsid w:val="007607A8"/>
    <w:rsid w:val="00774B19"/>
    <w:rsid w:val="00775367"/>
    <w:rsid w:val="00776799"/>
    <w:rsid w:val="00776A70"/>
    <w:rsid w:val="00786753"/>
    <w:rsid w:val="00787526"/>
    <w:rsid w:val="007A47DD"/>
    <w:rsid w:val="007C5089"/>
    <w:rsid w:val="007F5AE5"/>
    <w:rsid w:val="007F7465"/>
    <w:rsid w:val="008019DB"/>
    <w:rsid w:val="00807390"/>
    <w:rsid w:val="00826564"/>
    <w:rsid w:val="008469F4"/>
    <w:rsid w:val="00860A02"/>
    <w:rsid w:val="00865378"/>
    <w:rsid w:val="00865502"/>
    <w:rsid w:val="008A717D"/>
    <w:rsid w:val="008A763B"/>
    <w:rsid w:val="008C49AE"/>
    <w:rsid w:val="008D2C66"/>
    <w:rsid w:val="008F1034"/>
    <w:rsid w:val="00910281"/>
    <w:rsid w:val="00912FF1"/>
    <w:rsid w:val="00954105"/>
    <w:rsid w:val="00963304"/>
    <w:rsid w:val="009804D5"/>
    <w:rsid w:val="009956D0"/>
    <w:rsid w:val="009B075B"/>
    <w:rsid w:val="009B1EDC"/>
    <w:rsid w:val="009B7A10"/>
    <w:rsid w:val="009C6320"/>
    <w:rsid w:val="00A0752F"/>
    <w:rsid w:val="00A23608"/>
    <w:rsid w:val="00A4233C"/>
    <w:rsid w:val="00A63A4F"/>
    <w:rsid w:val="00A925B9"/>
    <w:rsid w:val="00AA78AD"/>
    <w:rsid w:val="00AB642B"/>
    <w:rsid w:val="00AD4550"/>
    <w:rsid w:val="00AE1486"/>
    <w:rsid w:val="00AE20DA"/>
    <w:rsid w:val="00B0015C"/>
    <w:rsid w:val="00B1649C"/>
    <w:rsid w:val="00B168DB"/>
    <w:rsid w:val="00B244E1"/>
    <w:rsid w:val="00B4033D"/>
    <w:rsid w:val="00B45E4E"/>
    <w:rsid w:val="00B67890"/>
    <w:rsid w:val="00B77A09"/>
    <w:rsid w:val="00BC757B"/>
    <w:rsid w:val="00BD73E1"/>
    <w:rsid w:val="00C20625"/>
    <w:rsid w:val="00C22CD7"/>
    <w:rsid w:val="00C251D3"/>
    <w:rsid w:val="00C27324"/>
    <w:rsid w:val="00C34B0F"/>
    <w:rsid w:val="00C3578F"/>
    <w:rsid w:val="00C6770A"/>
    <w:rsid w:val="00C77C7B"/>
    <w:rsid w:val="00C80A06"/>
    <w:rsid w:val="00C8474D"/>
    <w:rsid w:val="00C86C5F"/>
    <w:rsid w:val="00CA2B0D"/>
    <w:rsid w:val="00CB14D9"/>
    <w:rsid w:val="00CC48EA"/>
    <w:rsid w:val="00CD5F7A"/>
    <w:rsid w:val="00CE7717"/>
    <w:rsid w:val="00CE7796"/>
    <w:rsid w:val="00D00F85"/>
    <w:rsid w:val="00D36423"/>
    <w:rsid w:val="00D41714"/>
    <w:rsid w:val="00D43849"/>
    <w:rsid w:val="00D71683"/>
    <w:rsid w:val="00D81D7C"/>
    <w:rsid w:val="00DA418A"/>
    <w:rsid w:val="00DB07A6"/>
    <w:rsid w:val="00DC115E"/>
    <w:rsid w:val="00DC17BC"/>
    <w:rsid w:val="00DE578F"/>
    <w:rsid w:val="00DF57CD"/>
    <w:rsid w:val="00DF72F2"/>
    <w:rsid w:val="00E24747"/>
    <w:rsid w:val="00E30C94"/>
    <w:rsid w:val="00E358F9"/>
    <w:rsid w:val="00E3793D"/>
    <w:rsid w:val="00E45A14"/>
    <w:rsid w:val="00E52826"/>
    <w:rsid w:val="00EA4B0E"/>
    <w:rsid w:val="00EA599D"/>
    <w:rsid w:val="00EB2DAC"/>
    <w:rsid w:val="00EC3330"/>
    <w:rsid w:val="00EC3430"/>
    <w:rsid w:val="00F046F2"/>
    <w:rsid w:val="00F20649"/>
    <w:rsid w:val="00F44EA8"/>
    <w:rsid w:val="00F5256D"/>
    <w:rsid w:val="00F53222"/>
    <w:rsid w:val="00F570D9"/>
    <w:rsid w:val="00FA3A3B"/>
    <w:rsid w:val="00FD1C1D"/>
    <w:rsid w:val="00FE2B8F"/>
    <w:rsid w:val="00FF10D7"/>
    <w:rsid w:val="01154EDD"/>
    <w:rsid w:val="01176EA7"/>
    <w:rsid w:val="015D07FA"/>
    <w:rsid w:val="01EA636A"/>
    <w:rsid w:val="02060750"/>
    <w:rsid w:val="021C29C7"/>
    <w:rsid w:val="022A0E1C"/>
    <w:rsid w:val="0232605A"/>
    <w:rsid w:val="026C4FD1"/>
    <w:rsid w:val="02742E85"/>
    <w:rsid w:val="02A36C44"/>
    <w:rsid w:val="02B96101"/>
    <w:rsid w:val="03887BE8"/>
    <w:rsid w:val="03BB7FBE"/>
    <w:rsid w:val="03C055D4"/>
    <w:rsid w:val="0422003D"/>
    <w:rsid w:val="048524C7"/>
    <w:rsid w:val="04BF588C"/>
    <w:rsid w:val="04D37589"/>
    <w:rsid w:val="05452235"/>
    <w:rsid w:val="05C23B25"/>
    <w:rsid w:val="05D2339D"/>
    <w:rsid w:val="0651629F"/>
    <w:rsid w:val="0659586C"/>
    <w:rsid w:val="066D5EFC"/>
    <w:rsid w:val="071A509E"/>
    <w:rsid w:val="0733430F"/>
    <w:rsid w:val="083E4D1A"/>
    <w:rsid w:val="08803584"/>
    <w:rsid w:val="08A90D2D"/>
    <w:rsid w:val="091D1F66"/>
    <w:rsid w:val="09376339"/>
    <w:rsid w:val="09BE6112"/>
    <w:rsid w:val="0A081A83"/>
    <w:rsid w:val="0ACF37E5"/>
    <w:rsid w:val="0C085D6A"/>
    <w:rsid w:val="0C2801BA"/>
    <w:rsid w:val="0C4A6383"/>
    <w:rsid w:val="0C6D3E1F"/>
    <w:rsid w:val="0CB35CD6"/>
    <w:rsid w:val="0D0925A8"/>
    <w:rsid w:val="0D6214AA"/>
    <w:rsid w:val="0DDF2AFB"/>
    <w:rsid w:val="0E0E725A"/>
    <w:rsid w:val="0E483A06"/>
    <w:rsid w:val="0E9D4815"/>
    <w:rsid w:val="0EB67D00"/>
    <w:rsid w:val="0EB977F0"/>
    <w:rsid w:val="0F1669F0"/>
    <w:rsid w:val="0F96368D"/>
    <w:rsid w:val="0FD62BC5"/>
    <w:rsid w:val="0FDF5034"/>
    <w:rsid w:val="108856CC"/>
    <w:rsid w:val="10B464C1"/>
    <w:rsid w:val="10E548CC"/>
    <w:rsid w:val="11036B00"/>
    <w:rsid w:val="1142587A"/>
    <w:rsid w:val="115E57D5"/>
    <w:rsid w:val="11902A8A"/>
    <w:rsid w:val="119500A0"/>
    <w:rsid w:val="1202325C"/>
    <w:rsid w:val="125515DD"/>
    <w:rsid w:val="125B34B5"/>
    <w:rsid w:val="128F2D41"/>
    <w:rsid w:val="12FB7214"/>
    <w:rsid w:val="1360648C"/>
    <w:rsid w:val="13826052"/>
    <w:rsid w:val="13960100"/>
    <w:rsid w:val="13FB3FE5"/>
    <w:rsid w:val="140562EA"/>
    <w:rsid w:val="14060DE1"/>
    <w:rsid w:val="145C30F7"/>
    <w:rsid w:val="146529A6"/>
    <w:rsid w:val="14B255A7"/>
    <w:rsid w:val="14D57867"/>
    <w:rsid w:val="15F75379"/>
    <w:rsid w:val="17312619"/>
    <w:rsid w:val="17482D22"/>
    <w:rsid w:val="17A34B99"/>
    <w:rsid w:val="17C4348D"/>
    <w:rsid w:val="184349B4"/>
    <w:rsid w:val="18E611E1"/>
    <w:rsid w:val="19470146"/>
    <w:rsid w:val="197F0C3A"/>
    <w:rsid w:val="199B1FCC"/>
    <w:rsid w:val="1A256DD6"/>
    <w:rsid w:val="1AA11864"/>
    <w:rsid w:val="1AA20A31"/>
    <w:rsid w:val="1ACF215C"/>
    <w:rsid w:val="1ADA4D76"/>
    <w:rsid w:val="1BB27AA1"/>
    <w:rsid w:val="1BC021BE"/>
    <w:rsid w:val="1C7865F4"/>
    <w:rsid w:val="1CEC2B3E"/>
    <w:rsid w:val="1D114F9C"/>
    <w:rsid w:val="1D2504C8"/>
    <w:rsid w:val="1D71326A"/>
    <w:rsid w:val="1D83111D"/>
    <w:rsid w:val="1DD116FD"/>
    <w:rsid w:val="1DF20628"/>
    <w:rsid w:val="1E4C7D38"/>
    <w:rsid w:val="1E515EE6"/>
    <w:rsid w:val="1EC65D3D"/>
    <w:rsid w:val="1EF81C6E"/>
    <w:rsid w:val="1F494278"/>
    <w:rsid w:val="1FE962A3"/>
    <w:rsid w:val="20191E9C"/>
    <w:rsid w:val="201E5705"/>
    <w:rsid w:val="203B0646"/>
    <w:rsid w:val="203E7B55"/>
    <w:rsid w:val="2040567B"/>
    <w:rsid w:val="20684BD2"/>
    <w:rsid w:val="20692E0E"/>
    <w:rsid w:val="20B3409F"/>
    <w:rsid w:val="20F52909"/>
    <w:rsid w:val="211F7986"/>
    <w:rsid w:val="21621621"/>
    <w:rsid w:val="216D3637"/>
    <w:rsid w:val="217F3AF3"/>
    <w:rsid w:val="218E1358"/>
    <w:rsid w:val="21A41C3A"/>
    <w:rsid w:val="21D4176F"/>
    <w:rsid w:val="22205764"/>
    <w:rsid w:val="22DA21F5"/>
    <w:rsid w:val="234731C4"/>
    <w:rsid w:val="23623B5A"/>
    <w:rsid w:val="23BA1BE8"/>
    <w:rsid w:val="23BE321F"/>
    <w:rsid w:val="23C76C88"/>
    <w:rsid w:val="24EC5DD1"/>
    <w:rsid w:val="2527505B"/>
    <w:rsid w:val="25B6018D"/>
    <w:rsid w:val="25C1725E"/>
    <w:rsid w:val="26AA7CF2"/>
    <w:rsid w:val="26D8467E"/>
    <w:rsid w:val="27105135"/>
    <w:rsid w:val="274D1679"/>
    <w:rsid w:val="27A961FC"/>
    <w:rsid w:val="280804B1"/>
    <w:rsid w:val="282B5956"/>
    <w:rsid w:val="28327F9F"/>
    <w:rsid w:val="29712CA6"/>
    <w:rsid w:val="2A8E16D9"/>
    <w:rsid w:val="2ABD2916"/>
    <w:rsid w:val="2ACA1641"/>
    <w:rsid w:val="2ACF5F79"/>
    <w:rsid w:val="2AF21C68"/>
    <w:rsid w:val="2B7B3A0B"/>
    <w:rsid w:val="2BEC4909"/>
    <w:rsid w:val="2C22657D"/>
    <w:rsid w:val="2C974875"/>
    <w:rsid w:val="2CB03B88"/>
    <w:rsid w:val="2CB90C8F"/>
    <w:rsid w:val="2D1B54A6"/>
    <w:rsid w:val="2D277839"/>
    <w:rsid w:val="2D647324"/>
    <w:rsid w:val="2D684463"/>
    <w:rsid w:val="2D9D235F"/>
    <w:rsid w:val="2DF857E7"/>
    <w:rsid w:val="2E141EF5"/>
    <w:rsid w:val="2E310CF9"/>
    <w:rsid w:val="2E312AA7"/>
    <w:rsid w:val="2E450300"/>
    <w:rsid w:val="2E536EC1"/>
    <w:rsid w:val="2ED26038"/>
    <w:rsid w:val="2EF02962"/>
    <w:rsid w:val="2F5051AF"/>
    <w:rsid w:val="2FA75BCE"/>
    <w:rsid w:val="2FC516F9"/>
    <w:rsid w:val="2FF65D56"/>
    <w:rsid w:val="30110DE2"/>
    <w:rsid w:val="30605B09"/>
    <w:rsid w:val="306D4D29"/>
    <w:rsid w:val="31215055"/>
    <w:rsid w:val="31517390"/>
    <w:rsid w:val="31626D0D"/>
    <w:rsid w:val="31C01604"/>
    <w:rsid w:val="31E367AE"/>
    <w:rsid w:val="31F06849"/>
    <w:rsid w:val="31F2254D"/>
    <w:rsid w:val="32382656"/>
    <w:rsid w:val="327F0285"/>
    <w:rsid w:val="32C1089D"/>
    <w:rsid w:val="33022C64"/>
    <w:rsid w:val="33227E65"/>
    <w:rsid w:val="33641229"/>
    <w:rsid w:val="33E25832"/>
    <w:rsid w:val="343706EB"/>
    <w:rsid w:val="345D45F6"/>
    <w:rsid w:val="346F60D7"/>
    <w:rsid w:val="36252EF1"/>
    <w:rsid w:val="36E7464B"/>
    <w:rsid w:val="36FA0C2B"/>
    <w:rsid w:val="372A4537"/>
    <w:rsid w:val="373D350E"/>
    <w:rsid w:val="37CF580A"/>
    <w:rsid w:val="38417D8A"/>
    <w:rsid w:val="388D1222"/>
    <w:rsid w:val="38FB262F"/>
    <w:rsid w:val="393D2C48"/>
    <w:rsid w:val="39934616"/>
    <w:rsid w:val="39C63990"/>
    <w:rsid w:val="39FB63CC"/>
    <w:rsid w:val="3ABC15F6"/>
    <w:rsid w:val="3ABF1EB6"/>
    <w:rsid w:val="3AEA4709"/>
    <w:rsid w:val="3B117EE8"/>
    <w:rsid w:val="3B4E663D"/>
    <w:rsid w:val="3B7B1805"/>
    <w:rsid w:val="3B89694A"/>
    <w:rsid w:val="3BB05953"/>
    <w:rsid w:val="3BDD229D"/>
    <w:rsid w:val="3BE473AB"/>
    <w:rsid w:val="3C4D31A2"/>
    <w:rsid w:val="3C575DCE"/>
    <w:rsid w:val="3CD64F45"/>
    <w:rsid w:val="3CF33A64"/>
    <w:rsid w:val="3D100F1F"/>
    <w:rsid w:val="3D5B369C"/>
    <w:rsid w:val="3D956BAE"/>
    <w:rsid w:val="3DCC459A"/>
    <w:rsid w:val="3E0930F8"/>
    <w:rsid w:val="3E4471BE"/>
    <w:rsid w:val="3EAA6689"/>
    <w:rsid w:val="3EBB0897"/>
    <w:rsid w:val="3F330BEE"/>
    <w:rsid w:val="3F620D12"/>
    <w:rsid w:val="3F6C1B91"/>
    <w:rsid w:val="40436D96"/>
    <w:rsid w:val="40491F46"/>
    <w:rsid w:val="407A208B"/>
    <w:rsid w:val="41322966"/>
    <w:rsid w:val="424C04E3"/>
    <w:rsid w:val="42AD10C1"/>
    <w:rsid w:val="43586CBF"/>
    <w:rsid w:val="436A63E7"/>
    <w:rsid w:val="43B104BA"/>
    <w:rsid w:val="43F6775A"/>
    <w:rsid w:val="440E1469"/>
    <w:rsid w:val="44242A3A"/>
    <w:rsid w:val="44337121"/>
    <w:rsid w:val="4447497A"/>
    <w:rsid w:val="44F85C75"/>
    <w:rsid w:val="453942C3"/>
    <w:rsid w:val="45E71F71"/>
    <w:rsid w:val="46164604"/>
    <w:rsid w:val="461E795D"/>
    <w:rsid w:val="46252A99"/>
    <w:rsid w:val="463371DB"/>
    <w:rsid w:val="46CE2F69"/>
    <w:rsid w:val="46E60C47"/>
    <w:rsid w:val="46FC422F"/>
    <w:rsid w:val="474D04FA"/>
    <w:rsid w:val="475E44B5"/>
    <w:rsid w:val="47E038C2"/>
    <w:rsid w:val="47E744AA"/>
    <w:rsid w:val="47F824F3"/>
    <w:rsid w:val="48425B85"/>
    <w:rsid w:val="487815A6"/>
    <w:rsid w:val="4896658D"/>
    <w:rsid w:val="48CE7418"/>
    <w:rsid w:val="49BD6065"/>
    <w:rsid w:val="4A365275"/>
    <w:rsid w:val="4AC46D25"/>
    <w:rsid w:val="4B685902"/>
    <w:rsid w:val="4B7019C5"/>
    <w:rsid w:val="4BC92119"/>
    <w:rsid w:val="4BDA5A90"/>
    <w:rsid w:val="4C0513A3"/>
    <w:rsid w:val="4C3A6B73"/>
    <w:rsid w:val="4C666137"/>
    <w:rsid w:val="4CB93F3C"/>
    <w:rsid w:val="4D956757"/>
    <w:rsid w:val="4E141D71"/>
    <w:rsid w:val="4E872543"/>
    <w:rsid w:val="4E922C96"/>
    <w:rsid w:val="4EAC3D58"/>
    <w:rsid w:val="4EEC23A6"/>
    <w:rsid w:val="4F851C1D"/>
    <w:rsid w:val="4FA40D33"/>
    <w:rsid w:val="4FBE0702"/>
    <w:rsid w:val="4FC9093A"/>
    <w:rsid w:val="50436854"/>
    <w:rsid w:val="50526B81"/>
    <w:rsid w:val="50926F7D"/>
    <w:rsid w:val="50BE7D72"/>
    <w:rsid w:val="513149E8"/>
    <w:rsid w:val="51695F30"/>
    <w:rsid w:val="519B6306"/>
    <w:rsid w:val="52576E75"/>
    <w:rsid w:val="525E0E06"/>
    <w:rsid w:val="52C673B2"/>
    <w:rsid w:val="53185E60"/>
    <w:rsid w:val="534529CD"/>
    <w:rsid w:val="536C1D08"/>
    <w:rsid w:val="53C51418"/>
    <w:rsid w:val="541F321E"/>
    <w:rsid w:val="547C5A87"/>
    <w:rsid w:val="548B2661"/>
    <w:rsid w:val="54C94F38"/>
    <w:rsid w:val="55572544"/>
    <w:rsid w:val="5559450E"/>
    <w:rsid w:val="556065A2"/>
    <w:rsid w:val="55A45FA9"/>
    <w:rsid w:val="55E4027B"/>
    <w:rsid w:val="56AD68BF"/>
    <w:rsid w:val="56BC18CB"/>
    <w:rsid w:val="56C93493"/>
    <w:rsid w:val="571F7091"/>
    <w:rsid w:val="57686C8A"/>
    <w:rsid w:val="57C93BCD"/>
    <w:rsid w:val="582772A7"/>
    <w:rsid w:val="584803E9"/>
    <w:rsid w:val="58893DC8"/>
    <w:rsid w:val="58C63C68"/>
    <w:rsid w:val="592F5CB1"/>
    <w:rsid w:val="596D67DA"/>
    <w:rsid w:val="598B60A6"/>
    <w:rsid w:val="599615FC"/>
    <w:rsid w:val="59C81C62"/>
    <w:rsid w:val="59EE16C8"/>
    <w:rsid w:val="59EF71EF"/>
    <w:rsid w:val="59FD6380"/>
    <w:rsid w:val="5A5537EB"/>
    <w:rsid w:val="5A5870DC"/>
    <w:rsid w:val="5A9B1124"/>
    <w:rsid w:val="5AA1673B"/>
    <w:rsid w:val="5ACD1CBF"/>
    <w:rsid w:val="5B0B44FC"/>
    <w:rsid w:val="5B583CBC"/>
    <w:rsid w:val="5BEA4111"/>
    <w:rsid w:val="5C003935"/>
    <w:rsid w:val="5C930305"/>
    <w:rsid w:val="5CA644DC"/>
    <w:rsid w:val="5CCD3A14"/>
    <w:rsid w:val="5D0210E3"/>
    <w:rsid w:val="5D1B4CE4"/>
    <w:rsid w:val="5D406487"/>
    <w:rsid w:val="5D647EF4"/>
    <w:rsid w:val="5DAD6219"/>
    <w:rsid w:val="5E0159EF"/>
    <w:rsid w:val="5E016AE1"/>
    <w:rsid w:val="5E5E7FCA"/>
    <w:rsid w:val="5E6D1A34"/>
    <w:rsid w:val="5F434264"/>
    <w:rsid w:val="5FA40A7B"/>
    <w:rsid w:val="5FD046FC"/>
    <w:rsid w:val="5FD96977"/>
    <w:rsid w:val="602A5424"/>
    <w:rsid w:val="606F1089"/>
    <w:rsid w:val="60911000"/>
    <w:rsid w:val="613C71BD"/>
    <w:rsid w:val="614C3178"/>
    <w:rsid w:val="615A3AE7"/>
    <w:rsid w:val="61BF1B9C"/>
    <w:rsid w:val="61C06E97"/>
    <w:rsid w:val="62AE5E99"/>
    <w:rsid w:val="62E01DCA"/>
    <w:rsid w:val="62E55633"/>
    <w:rsid w:val="63737C62"/>
    <w:rsid w:val="63B964DE"/>
    <w:rsid w:val="63C811DC"/>
    <w:rsid w:val="64191A38"/>
    <w:rsid w:val="6430649C"/>
    <w:rsid w:val="646B1B68"/>
    <w:rsid w:val="647F6B20"/>
    <w:rsid w:val="64FC38A4"/>
    <w:rsid w:val="651E4F36"/>
    <w:rsid w:val="652C579B"/>
    <w:rsid w:val="65420B1A"/>
    <w:rsid w:val="655A40B6"/>
    <w:rsid w:val="656C203B"/>
    <w:rsid w:val="658B0713"/>
    <w:rsid w:val="65B0017A"/>
    <w:rsid w:val="65ED6CD8"/>
    <w:rsid w:val="65F045C3"/>
    <w:rsid w:val="660B715E"/>
    <w:rsid w:val="662E31FE"/>
    <w:rsid w:val="66482160"/>
    <w:rsid w:val="66F10A4A"/>
    <w:rsid w:val="6703252B"/>
    <w:rsid w:val="67165A2D"/>
    <w:rsid w:val="67256946"/>
    <w:rsid w:val="673246AB"/>
    <w:rsid w:val="678216A2"/>
    <w:rsid w:val="678F0355"/>
    <w:rsid w:val="67E265E5"/>
    <w:rsid w:val="67EE4F89"/>
    <w:rsid w:val="67F85E08"/>
    <w:rsid w:val="682F0212"/>
    <w:rsid w:val="682F7F07"/>
    <w:rsid w:val="686314D3"/>
    <w:rsid w:val="689618A9"/>
    <w:rsid w:val="68D128E1"/>
    <w:rsid w:val="68E4685F"/>
    <w:rsid w:val="68F62348"/>
    <w:rsid w:val="69BA3375"/>
    <w:rsid w:val="69CA10DE"/>
    <w:rsid w:val="6A493AD1"/>
    <w:rsid w:val="6A641533"/>
    <w:rsid w:val="6A6C4A41"/>
    <w:rsid w:val="6AFC176B"/>
    <w:rsid w:val="6B4A697B"/>
    <w:rsid w:val="6B642897"/>
    <w:rsid w:val="6B6C65E0"/>
    <w:rsid w:val="6B930322"/>
    <w:rsid w:val="6BA51E03"/>
    <w:rsid w:val="6BC229B5"/>
    <w:rsid w:val="6BD6020E"/>
    <w:rsid w:val="6C1A4800"/>
    <w:rsid w:val="6C4038DA"/>
    <w:rsid w:val="6C53360D"/>
    <w:rsid w:val="6C7279B8"/>
    <w:rsid w:val="6C81017A"/>
    <w:rsid w:val="6CBA18DE"/>
    <w:rsid w:val="6CF275BF"/>
    <w:rsid w:val="6D4A2C62"/>
    <w:rsid w:val="6D5E670D"/>
    <w:rsid w:val="6DEF55B7"/>
    <w:rsid w:val="6E0C6169"/>
    <w:rsid w:val="6E14608C"/>
    <w:rsid w:val="6E9F7249"/>
    <w:rsid w:val="6EED515C"/>
    <w:rsid w:val="6EED7D49"/>
    <w:rsid w:val="6F631DB9"/>
    <w:rsid w:val="6FBB39A3"/>
    <w:rsid w:val="70DC182E"/>
    <w:rsid w:val="71092375"/>
    <w:rsid w:val="717C3606"/>
    <w:rsid w:val="719855DB"/>
    <w:rsid w:val="72734A09"/>
    <w:rsid w:val="72BF37AA"/>
    <w:rsid w:val="72D33F5D"/>
    <w:rsid w:val="73247AB1"/>
    <w:rsid w:val="7369558A"/>
    <w:rsid w:val="736D3206"/>
    <w:rsid w:val="73E41FDC"/>
    <w:rsid w:val="7419338E"/>
    <w:rsid w:val="745A38F2"/>
    <w:rsid w:val="74BF3D74"/>
    <w:rsid w:val="74EA773E"/>
    <w:rsid w:val="75720FA8"/>
    <w:rsid w:val="75AD5F03"/>
    <w:rsid w:val="75C94940"/>
    <w:rsid w:val="762878B8"/>
    <w:rsid w:val="763C3364"/>
    <w:rsid w:val="76846E01"/>
    <w:rsid w:val="768F7938"/>
    <w:rsid w:val="76A4295E"/>
    <w:rsid w:val="76A5571A"/>
    <w:rsid w:val="76EE28B0"/>
    <w:rsid w:val="77013F91"/>
    <w:rsid w:val="772269FE"/>
    <w:rsid w:val="77813724"/>
    <w:rsid w:val="77AD62C7"/>
    <w:rsid w:val="77CF26E1"/>
    <w:rsid w:val="7808174F"/>
    <w:rsid w:val="78A12D80"/>
    <w:rsid w:val="78E201F2"/>
    <w:rsid w:val="78F87A16"/>
    <w:rsid w:val="791D56CF"/>
    <w:rsid w:val="79B0226B"/>
    <w:rsid w:val="79C93160"/>
    <w:rsid w:val="79EE00CC"/>
    <w:rsid w:val="7A6F0D69"/>
    <w:rsid w:val="7B266A59"/>
    <w:rsid w:val="7B4700F4"/>
    <w:rsid w:val="7B5829EE"/>
    <w:rsid w:val="7B7A70D8"/>
    <w:rsid w:val="7B9D48A5"/>
    <w:rsid w:val="7C3C3E68"/>
    <w:rsid w:val="7C5A2796"/>
    <w:rsid w:val="7C9E3BFB"/>
    <w:rsid w:val="7CA17A95"/>
    <w:rsid w:val="7CC0084B"/>
    <w:rsid w:val="7CC04CEF"/>
    <w:rsid w:val="7D172435"/>
    <w:rsid w:val="7D843C0B"/>
    <w:rsid w:val="7DCA74A7"/>
    <w:rsid w:val="7E0724A9"/>
    <w:rsid w:val="7E413C0D"/>
    <w:rsid w:val="7E5A4CCF"/>
    <w:rsid w:val="7E650ECA"/>
    <w:rsid w:val="7E6E2528"/>
    <w:rsid w:val="7EDA196C"/>
    <w:rsid w:val="7F062761"/>
    <w:rsid w:val="7F3B4503"/>
    <w:rsid w:val="7F4A6AF1"/>
    <w:rsid w:val="7F5B485B"/>
    <w:rsid w:val="7F673200"/>
    <w:rsid w:val="7F8F09A8"/>
    <w:rsid w:val="7FE15C26"/>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color w:val="000000"/>
      <w:kern w:val="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semiHidden/>
    <w:unhideWhenUsed/>
    <w:qFormat/>
    <w:uiPriority w:val="99"/>
    <w:pPr>
      <w:ind w:firstLine="420" w:firstLineChars="200"/>
    </w:pPr>
  </w:style>
  <w:style w:type="paragraph" w:styleId="4">
    <w:name w:val="HTML Address"/>
    <w:basedOn w:val="1"/>
    <w:qFormat/>
    <w:uiPriority w:val="0"/>
    <w:rPr>
      <w:i/>
      <w:iCs/>
    </w:rPr>
  </w:style>
  <w:style w:type="paragraph" w:styleId="5">
    <w:name w:val="Plain Text"/>
    <w:basedOn w:val="1"/>
    <w:link w:val="16"/>
    <w:qFormat/>
    <w:uiPriority w:val="0"/>
    <w:rPr>
      <w:rFonts w:ascii="宋体" w:hAnsi="Courier New" w:eastAsia="宋体" w:cs="Courier New"/>
      <w:szCs w:val="21"/>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customStyle="1" w:styleId="14">
    <w:name w:val="页眉 Char"/>
    <w:basedOn w:val="12"/>
    <w:link w:val="9"/>
    <w:semiHidden/>
    <w:qFormat/>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纯文本 Char"/>
    <w:basedOn w:val="12"/>
    <w:link w:val="5"/>
    <w:qFormat/>
    <w:uiPriority w:val="0"/>
    <w:rPr>
      <w:rFonts w:ascii="宋体" w:hAnsi="Courier New" w:eastAsia="宋体" w:cs="Courier New"/>
      <w:szCs w:val="21"/>
    </w:rPr>
  </w:style>
  <w:style w:type="character" w:customStyle="1" w:styleId="17">
    <w:name w:val="日期 Char"/>
    <w:basedOn w:val="12"/>
    <w:link w:val="6"/>
    <w:semiHidden/>
    <w:qFormat/>
    <w:uiPriority w:val="99"/>
  </w:style>
  <w:style w:type="character" w:customStyle="1" w:styleId="18">
    <w:name w:val="批注框文本 Char"/>
    <w:basedOn w:val="12"/>
    <w:link w:val="7"/>
    <w:semiHidden/>
    <w:qFormat/>
    <w:uiPriority w:val="99"/>
    <w:rPr>
      <w:kern w:val="2"/>
      <w:sz w:val="18"/>
      <w:szCs w:val="18"/>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
    <w:name w:val="bjh-p"/>
    <w:basedOn w:val="12"/>
    <w:qFormat/>
    <w:uiPriority w:val="0"/>
  </w:style>
  <w:style w:type="paragraph" w:styleId="21">
    <w:name w:val="List Paragraph"/>
    <w:basedOn w:val="1"/>
    <w:unhideWhenUsed/>
    <w:qFormat/>
    <w:uiPriority w:val="99"/>
    <w:pPr>
      <w:ind w:firstLine="420" w:firstLineChars="200"/>
    </w:pPr>
  </w:style>
  <w:style w:type="paragraph" w:customStyle="1" w:styleId="22">
    <w:name w:val="正文首行缩进 21"/>
    <w:basedOn w:val="1"/>
    <w:qFormat/>
    <w:uiPriority w:val="0"/>
    <w:pPr>
      <w:spacing w:after="120" w:line="600" w:lineRule="exact"/>
      <w:ind w:left="420" w:leftChars="200" w:firstLine="420" w:firstLineChars="200"/>
    </w:pPr>
    <w:rPr>
      <w:rFonts w:ascii="仿宋" w:hAnsi="仿宋" w:eastAsia="仿宋_GB2312"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2683</Words>
  <Characters>2708</Characters>
  <Lines>21</Lines>
  <Paragraphs>5</Paragraphs>
  <TotalTime>156</TotalTime>
  <ScaleCrop>false</ScaleCrop>
  <LinksUpToDate>false</LinksUpToDate>
  <CharactersWithSpaces>2728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2022-05-10T08:12:00Z</dcterms:created>
  <dc:creator>china</dc:creator>
  <cp:lastModifiedBy>杨逍</cp:lastModifiedBy>
  <cp:lastPrinted>2023-03-16T00:51:00Z</cp:lastPrinted>
  <dcterms:modified xsi:type="dcterms:W3CDTF">2023-09-04T08:48:47Z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395EF7A748C5459597A30E6AAA69CD3A</vt:lpwstr>
  </property>
</Properties>
</file>