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2"/>
        <w:rPr>
          <w:rFonts w:hint="eastAsia"/>
        </w:rPr>
      </w:pPr>
      <w:r>
        <w:rPr>
          <w:rFonts w:hint="eastAsia"/>
        </w:rPr>
        <w:t>江苏省工会系统内部审计实施办法</w:t>
      </w:r>
    </w:p>
    <w:p>
      <w:pPr>
        <w:rPr>
          <w:rFonts w:hint="eastAsia"/>
        </w:rPr>
      </w:pPr>
    </w:p>
    <w:p>
      <w:pPr>
        <w:rPr>
          <w:rFonts w:hint="eastAsia"/>
        </w:rPr>
      </w:pPr>
      <w:r>
        <w:rPr>
          <w:rFonts w:hint="eastAsia"/>
        </w:rPr>
        <w:t>为了认真贯彻执行《中华人民共和国工会法》、党和政府以及工会财经方针、政策，加强工会经费的收、管、用及财产管理，促进工会系统的廉政建设，推动工会管理民主化、群众化。根据《中华人民共和国审计条例》和审计署《关于内部审计工作的规定》，特制定本实施办法。</w:t>
      </w:r>
    </w:p>
    <w:p>
      <w:pPr>
        <w:rPr>
          <w:rFonts w:hint="eastAsia"/>
        </w:rPr>
      </w:pPr>
      <w:r>
        <w:rPr>
          <w:rFonts w:hint="eastAsia"/>
        </w:rPr>
        <w:t>一、审计机构</w:t>
      </w:r>
    </w:p>
    <w:p>
      <w:pPr>
        <w:rPr>
          <w:rFonts w:hint="eastAsia"/>
        </w:rPr>
      </w:pPr>
      <w:r>
        <w:rPr>
          <w:rFonts w:hint="eastAsia"/>
        </w:rPr>
        <w:t>1.省总工会设立审计处，省辖市总工会设立审计科（处）；县（市）总工会、省产业（局、公司）工会配备专职或兼职审计员，基层工会经费审查委员会承担内部审计职能。关于机构设置和人员编制问题，请各级工会与当地编委联系研究解决。</w:t>
      </w:r>
    </w:p>
    <w:p>
      <w:pPr>
        <w:rPr>
          <w:rFonts w:hint="eastAsia"/>
        </w:rPr>
      </w:pPr>
      <w:r>
        <w:rPr>
          <w:rFonts w:hint="eastAsia"/>
        </w:rPr>
        <w:t>2.各级工会审计机构应与同级工会经费审查委员会办公室合署办公，在工会负责人和同级工会经费审查委员会领导下开展工作，业务上接受地方同级审计部门的指导。</w:t>
      </w:r>
    </w:p>
    <w:p>
      <w:pPr>
        <w:rPr>
          <w:rFonts w:hint="eastAsia"/>
        </w:rPr>
      </w:pPr>
      <w:r>
        <w:rPr>
          <w:rFonts w:hint="eastAsia"/>
        </w:rPr>
        <w:t>3.工会内部审计机构，对同级的工会机关，直属企、事业单位，以及下一级工会组织的经费收支、经济活动和财产管理，独立行使内部审计职能。</w:t>
      </w:r>
    </w:p>
    <w:p>
      <w:pPr>
        <w:rPr>
          <w:rFonts w:hint="eastAsia"/>
        </w:rPr>
      </w:pPr>
      <w:r>
        <w:rPr>
          <w:rFonts w:hint="eastAsia"/>
        </w:rPr>
        <w:t>二、主要任务</w:t>
      </w:r>
    </w:p>
    <w:p>
      <w:pPr>
        <w:rPr>
          <w:rFonts w:hint="eastAsia"/>
        </w:rPr>
      </w:pPr>
      <w:r>
        <w:rPr>
          <w:rFonts w:hint="eastAsia"/>
        </w:rPr>
        <w:t>1.对工会经费拨交，上解进行审计。对工作所属企、事业单位的各项经济活动进行审计监督。</w:t>
      </w:r>
    </w:p>
    <w:p>
      <w:pPr>
        <w:rPr>
          <w:rFonts w:hint="eastAsia"/>
        </w:rPr>
      </w:pPr>
      <w:r>
        <w:rPr>
          <w:rFonts w:hint="eastAsia"/>
        </w:rPr>
        <w:t>2.对工会资金、财产的管理进行审计监督</w:t>
      </w:r>
    </w:p>
    <w:p>
      <w:pPr>
        <w:rPr>
          <w:rFonts w:hint="eastAsia"/>
        </w:rPr>
      </w:pPr>
      <w:r>
        <w:rPr>
          <w:rFonts w:hint="eastAsia"/>
        </w:rPr>
        <w:t>3.对工会经费收支预、决算以及各种会计报表进行审计监督。</w:t>
      </w:r>
    </w:p>
    <w:p>
      <w:pPr>
        <w:rPr>
          <w:rFonts w:hint="eastAsia"/>
        </w:rPr>
      </w:pPr>
      <w:r>
        <w:rPr>
          <w:rFonts w:hint="eastAsia"/>
        </w:rPr>
        <w:t>4.对工会企、事业基建、技改项目预、决算等进行审计监督。</w:t>
      </w:r>
    </w:p>
    <w:p>
      <w:pPr>
        <w:rPr>
          <w:rFonts w:hint="eastAsia"/>
        </w:rPr>
      </w:pPr>
      <w:r>
        <w:rPr>
          <w:rFonts w:hint="eastAsia"/>
        </w:rPr>
        <w:t>5.对严重违反财经法规的、会员意见大的经济事项进行专案审计。</w:t>
      </w:r>
    </w:p>
    <w:p>
      <w:pPr>
        <w:rPr>
          <w:rFonts w:hint="eastAsia"/>
        </w:rPr>
      </w:pPr>
      <w:r>
        <w:rPr>
          <w:rFonts w:hint="eastAsia"/>
        </w:rPr>
        <w:t>6.根据国家的审计法规，对工会本级机关、企、事业单位内部控制度进行审计，并帮助其完善有关规章制度。</w:t>
      </w:r>
    </w:p>
    <w:p>
      <w:pPr>
        <w:rPr>
          <w:rFonts w:hint="eastAsia"/>
        </w:rPr>
      </w:pPr>
      <w:r>
        <w:rPr>
          <w:rFonts w:hint="eastAsia"/>
        </w:rPr>
        <w:t>7.办理工会负责人，经费审查委员会和上级工会审计部门交办的审计事项。</w:t>
      </w:r>
    </w:p>
    <w:p>
      <w:pPr>
        <w:rPr>
          <w:rFonts w:hint="eastAsia"/>
        </w:rPr>
      </w:pPr>
      <w:r>
        <w:rPr>
          <w:rFonts w:hint="eastAsia"/>
        </w:rPr>
        <w:t>三、内部审计职权范围</w:t>
      </w:r>
    </w:p>
    <w:p>
      <w:pPr>
        <w:rPr>
          <w:rFonts w:hint="eastAsia"/>
        </w:rPr>
      </w:pPr>
      <w:r>
        <w:rPr>
          <w:rFonts w:hint="eastAsia"/>
        </w:rPr>
        <w:t>1.检查会计凭证、帐簿、报表、预算、决算、资金、财产、查阅有关的文件和资料。</w:t>
      </w:r>
    </w:p>
    <w:p>
      <w:pPr>
        <w:rPr>
          <w:rFonts w:hint="eastAsia"/>
        </w:rPr>
      </w:pPr>
      <w:r>
        <w:rPr>
          <w:rFonts w:hint="eastAsia"/>
        </w:rPr>
        <w:t>2.对审计中的有关事项，进行调查并索取证明材料。</w:t>
      </w:r>
    </w:p>
    <w:p>
      <w:pPr>
        <w:rPr>
          <w:rFonts w:hint="eastAsia"/>
        </w:rPr>
      </w:pPr>
      <w:r>
        <w:rPr>
          <w:rFonts w:hint="eastAsia"/>
        </w:rPr>
        <w:t>3.对阻挠、破坏审计工作，以及拒绝提供有关材料或提供不真实材料的，经工会负责人批准可采取必要的措施，并提出追究有关人员的责任。</w:t>
      </w:r>
    </w:p>
    <w:p>
      <w:pPr>
        <w:rPr>
          <w:rFonts w:hint="eastAsia"/>
        </w:rPr>
      </w:pPr>
      <w:r>
        <w:rPr>
          <w:rFonts w:hint="eastAsia"/>
        </w:rPr>
        <w:t>4.对正地进行严重违反财经纪律的，造成严重损失浪费的，以及严重损害工会经济利益的行为，有权作出临时制止决定。</w:t>
      </w:r>
    </w:p>
    <w:p>
      <w:pPr>
        <w:rPr>
          <w:rFonts w:hint="eastAsia"/>
        </w:rPr>
      </w:pPr>
      <w:r>
        <w:rPr>
          <w:rFonts w:hint="eastAsia"/>
        </w:rPr>
        <w:t>5.对严重违反财经法纪和造成严重损失浪费的人员，提出追究其责任垢建议。</w:t>
      </w:r>
    </w:p>
    <w:p>
      <w:pPr>
        <w:rPr>
          <w:rFonts w:hint="eastAsia"/>
        </w:rPr>
      </w:pPr>
      <w:r>
        <w:rPr>
          <w:rFonts w:hint="eastAsia"/>
        </w:rPr>
        <w:t>6.对审计工作中的重大事项，向工会负责人和经费审查委员汇报，必要时向上级工会审计部门和政府审计机构反映。</w:t>
      </w:r>
    </w:p>
    <w:p>
      <w:pPr>
        <w:rPr>
          <w:rFonts w:hint="eastAsia"/>
        </w:rPr>
      </w:pPr>
      <w:r>
        <w:rPr>
          <w:rFonts w:hint="eastAsia"/>
        </w:rPr>
        <w:t>7.参加有关会议。</w:t>
      </w:r>
    </w:p>
    <w:p>
      <w:pPr>
        <w:rPr>
          <w:rFonts w:hint="eastAsia"/>
        </w:rPr>
      </w:pPr>
      <w:r>
        <w:rPr>
          <w:rFonts w:hint="eastAsia"/>
        </w:rPr>
        <w:t>四、处理与处罚权限</w:t>
      </w:r>
    </w:p>
    <w:p>
      <w:pPr>
        <w:rPr>
          <w:rFonts w:hint="eastAsia"/>
        </w:rPr>
      </w:pPr>
      <w:r>
        <w:rPr>
          <w:rFonts w:hint="eastAsia"/>
        </w:rPr>
        <w:t>对违反财经法规的被审单位和个人，应按规定提出如下几种处理意见。</w:t>
      </w:r>
    </w:p>
    <w:p>
      <w:pPr>
        <w:rPr>
          <w:rFonts w:hint="eastAsia"/>
        </w:rPr>
      </w:pPr>
      <w:r>
        <w:rPr>
          <w:rFonts w:hint="eastAsia"/>
        </w:rPr>
        <w:t>1.通报批评。</w:t>
      </w:r>
    </w:p>
    <w:p>
      <w:pPr>
        <w:rPr>
          <w:rFonts w:hint="eastAsia"/>
        </w:rPr>
      </w:pPr>
      <w:r>
        <w:rPr>
          <w:rFonts w:hint="eastAsia"/>
        </w:rPr>
        <w:t>2.责令退还或没收非法所得。</w:t>
      </w:r>
    </w:p>
    <w:p>
      <w:pPr>
        <w:rPr>
          <w:rFonts w:hint="eastAsia"/>
        </w:rPr>
      </w:pPr>
      <w:r>
        <w:rPr>
          <w:rFonts w:hint="eastAsia"/>
        </w:rPr>
        <w:t>3.对拖欠、漏交、拒交工会经费的单位和不按规定比例上解工会经费的县以上工会，按财经法规处理。</w:t>
      </w:r>
    </w:p>
    <w:p>
      <w:pPr>
        <w:rPr>
          <w:rFonts w:hint="eastAsia"/>
        </w:rPr>
      </w:pPr>
      <w:r>
        <w:rPr>
          <w:rFonts w:hint="eastAsia"/>
        </w:rPr>
        <w:t>4.对工会所属企、事业单位违反财经法规行为，根据国务院关于违反财政法规处罚的暂行规定和国家物价局关于价格违法行为的处罚规定办法。</w:t>
      </w:r>
    </w:p>
    <w:p>
      <w:pPr>
        <w:rPr>
          <w:rFonts w:hint="eastAsia"/>
        </w:rPr>
      </w:pPr>
      <w:r>
        <w:rPr>
          <w:rFonts w:hint="eastAsia"/>
        </w:rPr>
        <w:t>五、内部审计程序</w:t>
      </w:r>
    </w:p>
    <w:p>
      <w:pPr>
        <w:rPr>
          <w:rFonts w:hint="eastAsia"/>
        </w:rPr>
      </w:pPr>
      <w:r>
        <w:rPr>
          <w:rFonts w:hint="eastAsia"/>
        </w:rPr>
        <w:t>1.根据上级工会审计部门和本单位具体情况，拟订审计工作计划，报经工会负责人，经费审查委员会批准后，制定审计方案进行审计工作。</w:t>
      </w:r>
    </w:p>
    <w:p>
      <w:pPr>
        <w:rPr>
          <w:rFonts w:hint="eastAsia"/>
        </w:rPr>
      </w:pPr>
      <w:r>
        <w:rPr>
          <w:rFonts w:hint="eastAsia"/>
        </w:rPr>
        <w:t>2.对审计中发现的问题，可随时向有关单位和人员提出改进的意见。审计终了，应提出书面审计报告，在征求被审单位和个人的意见后，报送工会负责人和经审会，重要的应同时报送上级工会审计部门。</w:t>
      </w:r>
    </w:p>
    <w:p>
      <w:pPr>
        <w:rPr>
          <w:rFonts w:hint="eastAsia"/>
        </w:rPr>
      </w:pPr>
      <w:r>
        <w:rPr>
          <w:rFonts w:hint="eastAsia"/>
        </w:rPr>
        <w:t>3.对重大审计事项作出处理决定，须报工会负责人，经审会批准。经批准的决定，被审单位和个人必须执行。</w:t>
      </w:r>
    </w:p>
    <w:p>
      <w:pPr>
        <w:rPr>
          <w:rFonts w:hint="eastAsia"/>
        </w:rPr>
      </w:pPr>
      <w:r>
        <w:rPr>
          <w:rFonts w:hint="eastAsia"/>
        </w:rPr>
        <w:t>4.被审单位和个人对处理决定如有异议，可在十五日内向工会负责人，经审会提出申诉，工会负责人、经审会在接到申诉三十日内作出处理。对不适当的处理决定应予以纠正。申诉期间，原处理决定应照常执行。</w:t>
      </w:r>
    </w:p>
    <w:p>
      <w:pPr>
        <w:rPr>
          <w:rFonts w:hint="eastAsia"/>
        </w:rPr>
      </w:pPr>
      <w:r>
        <w:rPr>
          <w:rFonts w:hint="eastAsia"/>
        </w:rPr>
        <w:t>六、内部审计人员</w:t>
      </w:r>
    </w:p>
    <w:p>
      <w:pPr>
        <w:rPr>
          <w:rFonts w:hint="eastAsia"/>
        </w:rPr>
      </w:pPr>
      <w:r>
        <w:rPr>
          <w:rFonts w:hint="eastAsia"/>
        </w:rPr>
        <w:t>1.工会审计人员按干部管理权限的规定任免。各级工会审计部门主要负责人的任免，应征得上一级工会审计部门同意。</w:t>
      </w:r>
    </w:p>
    <w:p>
      <w:pPr>
        <w:rPr>
          <w:rFonts w:hint="eastAsia"/>
        </w:rPr>
      </w:pPr>
      <w:r>
        <w:rPr>
          <w:rFonts w:hint="eastAsia"/>
        </w:rPr>
        <w:t>2.工会审计人员要坚持原则上，敢于斗争，忠于职守，秉公办事，不得滥用职权，徇私舞弊，泄漏机密，玩忽职守。</w:t>
      </w:r>
    </w:p>
    <w:p>
      <w:pPr>
        <w:rPr>
          <w:rFonts w:hint="eastAsia"/>
        </w:rPr>
      </w:pPr>
      <w:r>
        <w:rPr>
          <w:rFonts w:hint="eastAsia"/>
        </w:rPr>
        <w:t>工会审计人员依法行使职权，受法律保护，任何人不得打击报复。</w:t>
      </w:r>
    </w:p>
    <w:p>
      <w:pPr>
        <w:rPr>
          <w:rFonts w:hint="eastAsia"/>
        </w:rPr>
      </w:pPr>
      <w:r>
        <w:rPr>
          <w:rFonts w:hint="eastAsia"/>
        </w:rPr>
        <w:t>七、本办法自发文之日起施行。</w:t>
      </w:r>
    </w:p>
    <w:p>
      <w:pPr>
        <w:jc w:val="right"/>
        <w:rPr>
          <w:rFonts w:hint="eastAsia"/>
        </w:rPr>
      </w:pPr>
      <w:r>
        <w:rPr>
          <w:rFonts w:hint="eastAsia"/>
        </w:rPr>
        <w:t>江苏省总工</w:t>
      </w:r>
      <w:bookmarkStart w:id="0" w:name="_GoBack"/>
      <w:r>
        <w:rPr>
          <w:rFonts w:hint="eastAsia"/>
        </w:rPr>
        <w:t>会</w:t>
      </w:r>
    </w:p>
    <w:p>
      <w:pPr>
        <w:jc w:val="right"/>
        <w:rPr>
          <w:rFonts w:hint="eastAsia"/>
        </w:rPr>
      </w:pPr>
      <w:r>
        <w:rPr>
          <w:rFonts w:hint="eastAsia"/>
        </w:rPr>
        <w:t>一九九〇年十月二十日</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仿宋_GB2312">
    <w:panose1 w:val="02010609030101010101"/>
    <w:charset w:val="86"/>
    <w:family w:val="swiss"/>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方正康体_GBK">
    <w:altName w:val="宋体"/>
    <w:panose1 w:val="03000509000000000000"/>
    <w:charset w:val="86"/>
    <w:family w:val="auto"/>
    <w:pitch w:val="default"/>
    <w:sig w:usb0="00000000" w:usb1="0000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Calibri Light">
    <w:panose1 w:val="020F0302020204030204"/>
    <w:charset w:val="00"/>
    <w:family w:val="auto"/>
    <w:pitch w:val="default"/>
    <w:sig w:usb0="A00002EF" w:usb1="4000207B" w:usb2="00000000" w:usb3="00000000" w:csb0="2000019F" w:csb1="00000000"/>
  </w:font>
  <w:font w:name="仿宋_GB2312">
    <w:panose1 w:val="02010609030101010101"/>
    <w:charset w:val="86"/>
    <w:family w:val="roma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黑体">
    <w:panose1 w:val="02010609060101010101"/>
    <w:charset w:val="86"/>
    <w:family w:val="modern"/>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黑体">
    <w:panose1 w:val="02010609060101010101"/>
    <w:charset w:val="86"/>
    <w:family w:val="swiss"/>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黑体">
    <w:panose1 w:val="02010609060101010101"/>
    <w:charset w:val="86"/>
    <w:family w:val="decorative"/>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roman"/>
    <w:pitch w:val="default"/>
    <w:sig w:usb0="800002BF" w:usb1="38CF7CFA" w:usb2="00000016" w:usb3="00000000" w:csb0="00040001" w:csb1="00000000"/>
  </w:font>
  <w:font w:name="黑体">
    <w:panose1 w:val="02010609060101010101"/>
    <w:charset w:val="86"/>
    <w:family w:val="roman"/>
    <w:pitch w:val="default"/>
    <w:sig w:usb0="800002BF" w:usb1="38CF7CFA" w:usb2="00000016" w:usb3="00000000" w:csb0="00040001" w:csb1="00000000"/>
  </w:font>
  <w:font w:name="楷体_GB2312">
    <w:panose1 w:val="02010609030101010101"/>
    <w:charset w:val="86"/>
    <w:family w:val="decorative"/>
    <w:pitch w:val="default"/>
    <w:sig w:usb0="00000001" w:usb1="080E0000" w:usb2="00000000" w:usb3="00000000" w:csb0="00040000" w:csb1="00000000"/>
  </w:font>
  <w:font w:name="楷体_GB2312">
    <w:panose1 w:val="02010609030101010101"/>
    <w:charset w:val="86"/>
    <w:family w:val="roma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swiss"/>
    <w:pitch w:val="default"/>
    <w:sig w:usb0="800002BF" w:usb1="38CF7CFA" w:usb2="00000016" w:usb3="00000000" w:csb0="00040001" w:csb1="00000000"/>
  </w:font>
  <w:font w:name="楷体_GB2312">
    <w:panose1 w:val="02010609030101010101"/>
    <w:charset w:val="86"/>
    <w:family w:val="swiss"/>
    <w:pitch w:val="default"/>
    <w:sig w:usb0="00000001" w:usb1="080E0000" w:usb2="00000000" w:usb3="00000000" w:csb0="00040000" w:csb1="00000000"/>
  </w:font>
  <w:font w:name="楷体">
    <w:panose1 w:val="02010609060101010101"/>
    <w:charset w:val="86"/>
    <w:family w:val="decorative"/>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decorative"/>
    <w:pitch w:val="default"/>
    <w:sig w:usb0="E0002AFF" w:usb1="C0007843" w:usb2="00000009" w:usb3="00000000" w:csb0="400001FF" w:csb1="FFFF0000"/>
  </w:font>
  <w:font w:name="Arial Unicode MS">
    <w:panose1 w:val="020B0604020202020204"/>
    <w:charset w:val="86"/>
    <w:family w:val="modern"/>
    <w:pitch w:val="default"/>
    <w:sig w:usb0="FFFFFFFF" w:usb1="E9FFFFFF" w:usb2="0000003F" w:usb3="00000000" w:csb0="603F01FF" w:csb1="FFFF0000"/>
  </w:font>
  <w:font w:name="Helvetica">
    <w:altName w:val="Arial"/>
    <w:panose1 w:val="00000000000000000000"/>
    <w:charset w:val="00"/>
    <w:family w:val="modern"/>
    <w:pitch w:val="default"/>
    <w:sig w:usb0="00000000" w:usb1="00000000" w:usb2="00000000" w:usb3="00000000" w:csb0="00000000" w:csb1="00000000"/>
  </w:font>
  <w:font w:name="方正小标宋简体">
    <w:panose1 w:val="03000509000000000000"/>
    <w:charset w:val="86"/>
    <w:family w:val="modern"/>
    <w:pitch w:val="default"/>
    <w:sig w:usb0="00000001" w:usb1="080E0000" w:usb2="00000000" w:usb3="00000000" w:csb0="00040000" w:csb1="00000000"/>
  </w:font>
  <w:font w:name="Arial">
    <w:panose1 w:val="020B0604020202020204"/>
    <w:charset w:val="00"/>
    <w:family w:val="modern"/>
    <w:pitch w:val="default"/>
    <w:sig w:usb0="E0002AFF" w:usb1="C0007843" w:usb2="00000009" w:usb3="00000000" w:csb0="400001FF" w:csb1="FFFF0000"/>
  </w:font>
  <w:font w:name="Arial">
    <w:panose1 w:val="020B0604020202020204"/>
    <w:charset w:val="00"/>
    <w:family w:val="roman"/>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Helvetica">
    <w:altName w:val="Arial"/>
    <w:panose1 w:val="00000000000000000000"/>
    <w:charset w:val="00"/>
    <w:family w:val="swiss"/>
    <w:pitch w:val="default"/>
    <w:sig w:usb0="00000000" w:usb1="00000000" w:usb2="00000000" w:usb3="00000000" w:csb0="00000000" w:csb1="00000000"/>
  </w:font>
  <w:font w:name="方正小标宋简体">
    <w:panose1 w:val="03000509000000000000"/>
    <w:charset w:val="86"/>
    <w:family w:val="swiss"/>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5B6BD8"/>
    <w:rsid w:val="0F952BE5"/>
    <w:rsid w:val="158E6DBE"/>
    <w:rsid w:val="1AB0085A"/>
    <w:rsid w:val="1F72056B"/>
    <w:rsid w:val="20F82EF7"/>
    <w:rsid w:val="21985824"/>
    <w:rsid w:val="290B1625"/>
    <w:rsid w:val="29434CF4"/>
    <w:rsid w:val="2E3C2CD9"/>
    <w:rsid w:val="309733F5"/>
    <w:rsid w:val="3F365061"/>
    <w:rsid w:val="515B6BD8"/>
    <w:rsid w:val="61657166"/>
    <w:rsid w:val="72070A35"/>
    <w:rsid w:val="7CD40E16"/>
    <w:rsid w:val="7E9D735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720" w:firstLineChars="200"/>
      <w:jc w:val="both"/>
    </w:pPr>
    <w:rPr>
      <w:rFonts w:ascii="仿宋_GB2312" w:hAnsi="仿宋_GB2312" w:eastAsia="仿宋_GB2312" w:cstheme="minorBidi"/>
      <w:kern w:val="2"/>
      <w:sz w:val="28"/>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240" w:lineRule="auto"/>
      <w:ind w:firstLine="0" w:firstLineChars="0"/>
      <w:jc w:val="center"/>
      <w:outlineLvl w:val="0"/>
    </w:pPr>
    <w:rPr>
      <w:rFonts w:eastAsia="方正小标宋简体"/>
      <w:kern w:val="44"/>
      <w:sz w:val="32"/>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ind w:firstLine="0" w:firstLineChars="0"/>
      <w:jc w:val="center"/>
      <w:outlineLvl w:val="1"/>
    </w:pPr>
    <w:rPr>
      <w:rFonts w:ascii="Arial" w:hAnsi="Arial" w:eastAsia="楷体"/>
      <w:b/>
      <w:sz w:val="32"/>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2016-02-26T05:50:00Z</dcterms:created>
  <dc:creator>zgh</dc:creator>
  <cp:lastModifiedBy>zgh</cp:lastModifiedBy>
  <dcterms:modified xsi:type="dcterms:W3CDTF">2016-02-26T05:50:37Z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